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Look w:val="0000" w:firstRow="0" w:lastRow="0" w:firstColumn="0" w:lastColumn="0" w:noHBand="0" w:noVBand="0"/>
      </w:tblPr>
      <w:tblGrid>
        <w:gridCol w:w="5606"/>
        <w:gridCol w:w="9304"/>
      </w:tblGrid>
      <w:tr w:rsidR="00D2496D" w:rsidRPr="00194ED3" w14:paraId="2FC45663" w14:textId="77777777" w:rsidTr="008B2C66">
        <w:tc>
          <w:tcPr>
            <w:tcW w:w="1880" w:type="pct"/>
          </w:tcPr>
          <w:p w14:paraId="62690795" w14:textId="77777777" w:rsidR="00D2496D" w:rsidRPr="00194ED3" w:rsidRDefault="00D2496D" w:rsidP="00FA5BBC">
            <w:pPr>
              <w:spacing w:before="120" w:line="264" w:lineRule="auto"/>
              <w:jc w:val="center"/>
              <w:rPr>
                <w:bCs/>
                <w:sz w:val="28"/>
                <w:szCs w:val="28"/>
              </w:rPr>
            </w:pPr>
            <w:r w:rsidRPr="00194ED3">
              <w:rPr>
                <w:bCs/>
                <w:sz w:val="28"/>
                <w:szCs w:val="28"/>
              </w:rPr>
              <w:t>BỘ CÔNG THƯƠNG</w:t>
            </w:r>
          </w:p>
          <w:p w14:paraId="7254BB37" w14:textId="77777777" w:rsidR="00D2496D" w:rsidRPr="00194ED3" w:rsidRDefault="00D2496D" w:rsidP="00926C7B">
            <w:pPr>
              <w:spacing w:line="264" w:lineRule="auto"/>
              <w:jc w:val="center"/>
              <w:rPr>
                <w:sz w:val="28"/>
                <w:szCs w:val="28"/>
                <w:lang w:val="en-US"/>
              </w:rPr>
            </w:pPr>
            <w:r w:rsidRPr="00194ED3">
              <w:rPr>
                <w:noProof/>
                <w:sz w:val="28"/>
                <w:szCs w:val="28"/>
                <w:lang w:val="en-US" w:eastAsia="en-US"/>
              </w:rPr>
              <mc:AlternateContent>
                <mc:Choice Requires="wps">
                  <w:drawing>
                    <wp:anchor distT="0" distB="0" distL="114300" distR="114300" simplePos="0" relativeHeight="251659264" behindDoc="0" locked="0" layoutInCell="1" hidden="0" allowOverlap="1" wp14:anchorId="7EFDFB6C" wp14:editId="2CDE8310">
                      <wp:simplePos x="0" y="0"/>
                      <wp:positionH relativeFrom="column">
                        <wp:posOffset>1520825</wp:posOffset>
                      </wp:positionH>
                      <wp:positionV relativeFrom="paragraph">
                        <wp:posOffset>233680</wp:posOffset>
                      </wp:positionV>
                      <wp:extent cx="540000" cy="0"/>
                      <wp:effectExtent l="0" t="0" r="31750" b="19050"/>
                      <wp:wrapNone/>
                      <wp:docPr id="1" name="Straight Connector 1"/>
                      <wp:cNvGraphicFramePr/>
                      <a:graphic xmlns:a="http://schemas.openxmlformats.org/drawingml/2006/main">
                        <a:graphicData uri="http://schemas.microsoft.com/office/word/2010/wordprocessingShape">
                          <wps:wsp>
                            <wps:cNvCnPr/>
                            <wps:spPr>
                              <a:xfrm>
                                <a:off x="0" y="0"/>
                                <a:ext cx="540000" cy="0"/>
                              </a:xfrm>
                              <a:prstGeom prst="line">
                                <a:avLst/>
                              </a:prstGeom>
                              <a:solidFill>
                                <a:srgbClr val="FFFFFF"/>
                              </a:solidFill>
                              <a:ln w="9525" cap="flat" cmpd="sng" algn="ctr">
                                <a:solidFill>
                                  <a:srgbClr val="000000"/>
                                </a:solidFill>
                                <a:miter lim="800000"/>
                                <a:headEnd/>
                                <a:tailEnd/>
                              </a:ln>
                            </wps:spPr>
                            <wps:bodyPr/>
                          </wps:wsp>
                        </a:graphicData>
                      </a:graphic>
                      <wp14:sizeRelH relativeFrom="margin">
                        <wp14:pctWidth>0</wp14:pctWidth>
                      </wp14:sizeRelH>
                      <wp14:sizeRelV relativeFrom="margin">
                        <wp14:pctHeight>0</wp14:pctHeight>
                      </wp14:sizeRelV>
                    </wp:anchor>
                  </w:drawing>
                </mc:Choice>
                <mc:Fallback>
                  <w:pict>
                    <v:line w14:anchorId="34617669"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9.75pt,18.4pt" to="162.25pt,1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UpgyqgEAAF4DAAAOAAAAZHJzL2Uyb0RvYy54bWysU8lu2zAQvRfIPxC811KMukgF0zkkdS9F&#10;GqDNB4y5SAS4gcNY9t9nyCR20vZUlAdqOJzlvcfR+vrgHdvrjDYGwS8XPWc6yKhsGAV/+LX9eMUZ&#10;FggKXAxa8KNGfr25+LCe06CXcYpO6cyoSMBhToJPpaSh61BO2gMuYtKBLk3MHgod89ipDDNV965b&#10;9v3nbo5ZpRylRiTv7fMl37T6xmhZfhiDujAnOGErbc9t39W926xhGDOkycoXGPAPKDzYQE1PpW6h&#10;AHvM9o9S3socMZqykNF30RgrdeNAbC7739j8nCDpxoXEwXSSCf9fWXm3vwn3mWSYEw6Y7nNlcTDZ&#10;1y/hY4cm1vEklj4UJsm5+tTT4ky+XnXnvJSxfNPRs2oI7myoNGCA/Xcs1ItCX0OqG6Ozamuda4c8&#10;7m5cZnugJ9u2VV+JUt6FucBmwb+sliuCADQ5xkEh0yclOIaRM3AjjaQsubV+l4xve1QaROQvPbwt&#10;NJzOesGvTkEwTBrU16AoAYYC1j3bBNAFwnnWsVq7qI5N3uanR2xMXgauTsnbc8s+/xabJwAAAP//&#10;AwBQSwMEFAAGAAgAAAAhAARnVbrdAAAACQEAAA8AAABkcnMvZG93bnJldi54bWxMjz1PwzAQhnck&#10;/oN1SGzUIYEKQpwKkDKBqEhhYHPjaxKIz6nttuHf9xADjPfeo/ejWEx2EHv0oXek4HKWgEBqnOmp&#10;VfC2qi5uQISoyejBESr4xgCL8vSk0LlxB3rFfR1bwSYUcq2gi3HMpQxNh1aHmRuR+Ldx3urIp2+l&#10;8frA5naQaZLMpdU9cUKnR3zssPmqd1bBBl/en4LH7fN2+fBR1ctP21Yrpc7Ppvs7EBGn+AfDT32u&#10;DiV3WrsdmSAGBWl2e82ogmzOExjI0isW1r+CLAv5f0F5BAAA//8DAFBLAQItABQABgAIAAAAIQC2&#10;gziS/gAAAOEBAAATAAAAAAAAAAAAAAAAAAAAAABbQ29udGVudF9UeXBlc10ueG1sUEsBAi0AFAAG&#10;AAgAAAAhADj9If/WAAAAlAEAAAsAAAAAAAAAAAAAAAAALwEAAF9yZWxzLy5yZWxzUEsBAi0AFAAG&#10;AAgAAAAhAJ9SmDKqAQAAXgMAAA4AAAAAAAAAAAAAAAAALgIAAGRycy9lMm9Eb2MueG1sUEsBAi0A&#10;FAAGAAgAAAAhAARnVbrdAAAACQEAAA8AAAAAAAAAAAAAAAAABAQAAGRycy9kb3ducmV2LnhtbFBL&#10;BQYAAAAABAAEAPMAAAAOBQAAAAA=&#10;" filled="t">
                      <v:stroke joinstyle="miter"/>
                    </v:line>
                  </w:pict>
                </mc:Fallback>
              </mc:AlternateContent>
            </w:r>
            <w:r w:rsidRPr="00194ED3">
              <w:rPr>
                <w:b/>
                <w:sz w:val="28"/>
                <w:szCs w:val="28"/>
                <w:lang w:val="en-US"/>
              </w:rPr>
              <w:t>CỤC HÓA CHẤT</w:t>
            </w:r>
          </w:p>
        </w:tc>
        <w:tc>
          <w:tcPr>
            <w:tcW w:w="3120" w:type="pct"/>
          </w:tcPr>
          <w:p w14:paraId="379F0FE3" w14:textId="77777777" w:rsidR="00D2496D" w:rsidRPr="00194ED3" w:rsidRDefault="00D2496D" w:rsidP="0078016F">
            <w:pPr>
              <w:jc w:val="center"/>
              <w:rPr>
                <w:sz w:val="26"/>
                <w:szCs w:val="26"/>
              </w:rPr>
            </w:pPr>
            <w:r w:rsidRPr="00194ED3">
              <w:rPr>
                <w:b/>
                <w:sz w:val="26"/>
                <w:szCs w:val="26"/>
              </w:rPr>
              <w:t>CỘNG HÒA XÃ HỘI CHỦ NGHĨA VIỆT NAM</w:t>
            </w:r>
          </w:p>
          <w:p w14:paraId="39AFFE87" w14:textId="680BBA26" w:rsidR="00D2496D" w:rsidRPr="00194ED3" w:rsidRDefault="0078016F" w:rsidP="0078016F">
            <w:pPr>
              <w:jc w:val="center"/>
              <w:rPr>
                <w:sz w:val="28"/>
                <w:szCs w:val="28"/>
              </w:rPr>
            </w:pPr>
            <w:r w:rsidRPr="00194ED3">
              <w:rPr>
                <w:noProof/>
                <w:sz w:val="40"/>
                <w:szCs w:val="40"/>
                <w:lang w:val="en-US" w:eastAsia="en-US"/>
              </w:rPr>
              <mc:AlternateContent>
                <mc:Choice Requires="wps">
                  <w:drawing>
                    <wp:anchor distT="0" distB="0" distL="114300" distR="114300" simplePos="0" relativeHeight="251660288" behindDoc="0" locked="0" layoutInCell="1" allowOverlap="1" wp14:anchorId="44CFB2DA" wp14:editId="46D05C9F">
                      <wp:simplePos x="0" y="0"/>
                      <wp:positionH relativeFrom="column">
                        <wp:posOffset>1738630</wp:posOffset>
                      </wp:positionH>
                      <wp:positionV relativeFrom="paragraph">
                        <wp:posOffset>281940</wp:posOffset>
                      </wp:positionV>
                      <wp:extent cx="2159635" cy="0"/>
                      <wp:effectExtent l="0" t="0" r="31115" b="19050"/>
                      <wp:wrapNone/>
                      <wp:docPr id="3" name="Straight Connector 3"/>
                      <wp:cNvGraphicFramePr/>
                      <a:graphic xmlns:a="http://schemas.openxmlformats.org/drawingml/2006/main">
                        <a:graphicData uri="http://schemas.microsoft.com/office/word/2010/wordprocessingShape">
                          <wps:wsp>
                            <wps:cNvCnPr/>
                            <wps:spPr>
                              <a:xfrm>
                                <a:off x="0" y="0"/>
                                <a:ext cx="215963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2FC1299B" id="Straight Connector 3"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36.9pt,22.2pt" to="306.95pt,2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GkUtwEAALcDAAAOAAAAZHJzL2Uyb0RvYy54bWysU8tu2zAQvBfIPxC8x5JsJGgFyzk4aC9F&#10;azTNBzDU0iLCF5asJf99l7StFGlRFEUuFJecmd1ZrtZ3kzXsABi1dx1vFjVn4KTvtdt3/PH7x+v3&#10;nMUkXC+Md9DxI0R+t7l6tx5DC0s/eNMDMhJxsR1Dx4eUQltVUQ5gRVz4AI4ulUcrEoW4r3oUI6lb&#10;Uy3r+rYaPfYBvYQY6fT+dMk3RV8pkOmrUhESMx2n2lJZsaxPea02a9HuUYRBy3MZ4j+qsEI7SjpL&#10;3Ysk2A/Uv0lZLdFHr9JCelt5pbSE4oHcNPUrNw+DCFC8UHNimNsU305WfjnskOm+4yvOnLD0RA8J&#10;hd4PiW29c9RAj2yV+zSG2BJ863Z4jmLYYTY9KbT5S3bYVHp7nHsLU2KSDpfNzYfb1Q1n8nJXvRAD&#10;xvQJvGV503GjXbYtWnH4HBMlI+gFQkEu5JS67NLRQAYb9w0UWaFkTWGXIYKtQXYQ9Pz9c5NtkFZB&#10;ZorSxsyk+u+kMzbToAzWvxJndMnoXZqJVjuPf8qapkup6oS/uD55zbaffH8sD1HaQdNRnJ0nOY/f&#10;r3Ghv/xvm58AAAD//wMAUEsDBBQABgAIAAAAIQDXAWFr3gAAAAkBAAAPAAAAZHJzL2Rvd25yZXYu&#10;eG1sTI/BTsMwEETvSPyDtUjcqNM0CjSNU1WVEOKCaAp3N946gXgd2U4a/h4jDnDc2dHMm3I7m55N&#10;6HxnScBykQBDaqzqSAt4Oz7ePQDzQZKSvSUU8IUettX1VSkLZS90wKkOmsUQ8oUU0IYwFJz7pkUj&#10;/cIOSPF3ts7IEE+nuXLyEsNNz9MkybmRHcWGVg64b7H5rEcjoH9207ve650fnw55/fF6Tl+OkxC3&#10;N/NuAyzgHP7M8IMf0aGKTCc7kvKsF5DeryJ6EJBlGbBoyJerNbDTr8Crkv9fUH0DAAD//wMAUEsB&#10;Ai0AFAAGAAgAAAAhALaDOJL+AAAA4QEAABMAAAAAAAAAAAAAAAAAAAAAAFtDb250ZW50X1R5cGVz&#10;XS54bWxQSwECLQAUAAYACAAAACEAOP0h/9YAAACUAQAACwAAAAAAAAAAAAAAAAAvAQAAX3JlbHMv&#10;LnJlbHNQSwECLQAUAAYACAAAACEALhBpFLcBAAC3AwAADgAAAAAAAAAAAAAAAAAuAgAAZHJzL2Uy&#10;b0RvYy54bWxQSwECLQAUAAYACAAAACEA1wFha94AAAAJAQAADwAAAAAAAAAAAAAAAAARBAAAZHJz&#10;L2Rvd25yZXYueG1sUEsFBgAAAAAEAAQA8wAAABwFAAAAAA==&#10;" strokecolor="black [3200]" strokeweight=".5pt">
                      <v:stroke joinstyle="miter"/>
                    </v:line>
                  </w:pict>
                </mc:Fallback>
              </mc:AlternateContent>
            </w:r>
            <w:r w:rsidR="00D2496D" w:rsidRPr="00194ED3">
              <w:rPr>
                <w:b/>
                <w:sz w:val="28"/>
                <w:szCs w:val="28"/>
              </w:rPr>
              <w:t>Độc lập – Tự do – Hạnh phú</w:t>
            </w:r>
            <w:r w:rsidR="00926C7B" w:rsidRPr="00194ED3">
              <w:rPr>
                <w:b/>
                <w:sz w:val="28"/>
                <w:szCs w:val="28"/>
              </w:rPr>
              <w:t>c</w:t>
            </w:r>
          </w:p>
        </w:tc>
      </w:tr>
    </w:tbl>
    <w:p w14:paraId="1A32E989" w14:textId="2A6CC5E1" w:rsidR="00D2496D" w:rsidRPr="00EA1D13" w:rsidRDefault="00D2496D" w:rsidP="0078016F">
      <w:pPr>
        <w:spacing w:before="240" w:line="264" w:lineRule="auto"/>
        <w:ind w:left="2160" w:firstLine="720"/>
        <w:jc w:val="center"/>
        <w:rPr>
          <w:sz w:val="28"/>
          <w:szCs w:val="28"/>
          <w:lang w:val="en-US"/>
        </w:rPr>
      </w:pPr>
      <w:r w:rsidRPr="00194ED3">
        <w:rPr>
          <w:i/>
          <w:sz w:val="40"/>
          <w:szCs w:val="40"/>
          <w:lang w:val="vi-VN"/>
        </w:rPr>
        <w:t xml:space="preserve">                </w:t>
      </w:r>
      <w:r w:rsidRPr="00194ED3">
        <w:rPr>
          <w:i/>
          <w:sz w:val="40"/>
          <w:szCs w:val="40"/>
          <w:lang w:val="vi-VN"/>
        </w:rPr>
        <w:tab/>
      </w:r>
      <w:r w:rsidR="0078016F">
        <w:rPr>
          <w:i/>
          <w:sz w:val="40"/>
          <w:szCs w:val="40"/>
          <w:lang w:val="en-US"/>
        </w:rPr>
        <w:t xml:space="preserve">     </w:t>
      </w:r>
      <w:r w:rsidRPr="00194ED3">
        <w:rPr>
          <w:i/>
          <w:sz w:val="28"/>
          <w:szCs w:val="28"/>
          <w:lang w:val="vi-VN"/>
        </w:rPr>
        <w:t xml:space="preserve">Hà Nội, ngày </w:t>
      </w:r>
      <w:r w:rsidR="00EA1D13">
        <w:rPr>
          <w:i/>
          <w:sz w:val="28"/>
          <w:szCs w:val="28"/>
          <w:lang w:val="en-US"/>
        </w:rPr>
        <w:t>18</w:t>
      </w:r>
      <w:r w:rsidRPr="00194ED3">
        <w:rPr>
          <w:i/>
          <w:sz w:val="28"/>
          <w:szCs w:val="28"/>
          <w:lang w:val="vi-VN"/>
        </w:rPr>
        <w:t xml:space="preserve"> tháng </w:t>
      </w:r>
      <w:r w:rsidR="00EA1D13">
        <w:rPr>
          <w:i/>
          <w:sz w:val="28"/>
          <w:szCs w:val="28"/>
          <w:lang w:val="en-US"/>
        </w:rPr>
        <w:t>5</w:t>
      </w:r>
      <w:r w:rsidRPr="00194ED3">
        <w:rPr>
          <w:i/>
          <w:sz w:val="28"/>
          <w:szCs w:val="28"/>
          <w:lang w:val="vi-VN"/>
        </w:rPr>
        <w:t xml:space="preserve"> năm 202</w:t>
      </w:r>
      <w:r w:rsidR="00EA1D13">
        <w:rPr>
          <w:i/>
          <w:sz w:val="28"/>
          <w:szCs w:val="28"/>
          <w:lang w:val="en-US"/>
        </w:rPr>
        <w:t>6</w:t>
      </w:r>
    </w:p>
    <w:p w14:paraId="2B9082CF" w14:textId="77777777" w:rsidR="00926C7B" w:rsidRPr="00194ED3" w:rsidRDefault="00926C7B" w:rsidP="00FA5BBC">
      <w:pPr>
        <w:spacing w:before="120" w:line="264" w:lineRule="auto"/>
        <w:jc w:val="center"/>
        <w:rPr>
          <w:b/>
          <w:sz w:val="28"/>
          <w:szCs w:val="28"/>
          <w:lang w:val="en-US" w:eastAsia="zh-CN"/>
        </w:rPr>
      </w:pPr>
    </w:p>
    <w:p w14:paraId="0FC0F512" w14:textId="085B5353" w:rsidR="00D2496D" w:rsidRPr="004F0031" w:rsidRDefault="00EA1D13" w:rsidP="004F0031">
      <w:pPr>
        <w:spacing w:before="80" w:after="80" w:line="360" w:lineRule="auto"/>
        <w:jc w:val="center"/>
        <w:rPr>
          <w:b/>
          <w:sz w:val="28"/>
          <w:szCs w:val="28"/>
        </w:rPr>
      </w:pPr>
      <w:r w:rsidRPr="00EA1D13">
        <w:rPr>
          <w:b/>
          <w:sz w:val="28"/>
          <w:szCs w:val="28"/>
          <w:lang w:val="vi-VN" w:eastAsia="zh-CN"/>
        </w:rPr>
        <w:t xml:space="preserve">BẢN SO SÁNH, </w:t>
      </w:r>
      <w:r w:rsidRPr="00EA1D13">
        <w:rPr>
          <w:b/>
          <w:sz w:val="28"/>
          <w:szCs w:val="28"/>
        </w:rPr>
        <w:t>SỬA ĐỔI 1:2026 QCVN 06A:2020/BCT</w:t>
      </w:r>
      <w:r w:rsidR="004F0031">
        <w:rPr>
          <w:b/>
          <w:sz w:val="28"/>
          <w:szCs w:val="28"/>
        </w:rPr>
        <w:t xml:space="preserve"> </w:t>
      </w:r>
      <w:r w:rsidR="004F0031" w:rsidRPr="00583D95">
        <w:rPr>
          <w:b/>
        </w:rPr>
        <w:t>QUY CHUẨN KỸ THUẬT QUỐC GIA VỀ CHẤT LƯỢNG POLY ALUMINIUM CHLORIDE (PAC).</w:t>
      </w:r>
    </w:p>
    <w:tbl>
      <w:tblPr>
        <w:tblStyle w:val="TableGrid"/>
        <w:tblW w:w="0" w:type="auto"/>
        <w:tblLook w:val="04A0" w:firstRow="1" w:lastRow="0" w:firstColumn="1" w:lastColumn="0" w:noHBand="0" w:noVBand="1"/>
      </w:tblPr>
      <w:tblGrid>
        <w:gridCol w:w="5807"/>
        <w:gridCol w:w="4726"/>
        <w:gridCol w:w="4367"/>
      </w:tblGrid>
      <w:tr w:rsidR="0085171C" w:rsidRPr="0085171C" w14:paraId="2DE48B5E" w14:textId="77777777" w:rsidTr="00386B0D">
        <w:trPr>
          <w:tblHeader/>
        </w:trPr>
        <w:tc>
          <w:tcPr>
            <w:tcW w:w="5807" w:type="dxa"/>
            <w:vAlign w:val="center"/>
          </w:tcPr>
          <w:p w14:paraId="788661D7" w14:textId="73CFF01E" w:rsidR="00AB2F7E" w:rsidRPr="0085171C" w:rsidRDefault="00AB2F7E" w:rsidP="0085171C">
            <w:pPr>
              <w:spacing w:before="60" w:after="60"/>
              <w:jc w:val="center"/>
              <w:rPr>
                <w:i/>
                <w:iCs/>
                <w:color w:val="000000" w:themeColor="text1"/>
                <w:sz w:val="28"/>
                <w:szCs w:val="28"/>
                <w:lang w:val="vi-VN"/>
              </w:rPr>
            </w:pPr>
            <w:r w:rsidRPr="0085171C">
              <w:rPr>
                <w:b/>
                <w:bCs/>
                <w:color w:val="000000" w:themeColor="text1"/>
                <w:sz w:val="28"/>
                <w:szCs w:val="28"/>
              </w:rPr>
              <w:t>Quy định hiện hành (QCVN 06A:2020/BCT)</w:t>
            </w:r>
          </w:p>
        </w:tc>
        <w:tc>
          <w:tcPr>
            <w:tcW w:w="4726" w:type="dxa"/>
          </w:tcPr>
          <w:p w14:paraId="7F33D221" w14:textId="77777777" w:rsidR="00AB2F7E" w:rsidRPr="0085171C" w:rsidRDefault="00AB2F7E" w:rsidP="0085171C">
            <w:pPr>
              <w:spacing w:before="60" w:after="60"/>
              <w:jc w:val="center"/>
              <w:rPr>
                <w:b/>
                <w:bCs/>
                <w:color w:val="000000" w:themeColor="text1"/>
                <w:sz w:val="28"/>
                <w:szCs w:val="28"/>
              </w:rPr>
            </w:pPr>
            <w:r w:rsidRPr="0085171C">
              <w:rPr>
                <w:b/>
                <w:bCs/>
                <w:color w:val="000000" w:themeColor="text1"/>
                <w:sz w:val="28"/>
                <w:szCs w:val="28"/>
              </w:rPr>
              <w:t xml:space="preserve">Quy định mới </w:t>
            </w:r>
          </w:p>
          <w:p w14:paraId="686AD8A2" w14:textId="0211402A" w:rsidR="00AB2F7E" w:rsidRPr="0085171C" w:rsidRDefault="00AB2F7E" w:rsidP="0085171C">
            <w:pPr>
              <w:spacing w:before="60" w:after="60"/>
              <w:jc w:val="center"/>
              <w:rPr>
                <w:b/>
                <w:color w:val="000000" w:themeColor="text1"/>
                <w:sz w:val="28"/>
                <w:szCs w:val="28"/>
                <w:lang w:eastAsia="zh-CN"/>
              </w:rPr>
            </w:pPr>
            <w:r w:rsidRPr="0085171C">
              <w:rPr>
                <w:b/>
                <w:bCs/>
                <w:color w:val="000000" w:themeColor="text1"/>
                <w:sz w:val="28"/>
                <w:szCs w:val="28"/>
              </w:rPr>
              <w:t>(Sửa đổi 1:2026 QCVN 06A:2020/BCT)</w:t>
            </w:r>
          </w:p>
        </w:tc>
        <w:tc>
          <w:tcPr>
            <w:tcW w:w="4367" w:type="dxa"/>
          </w:tcPr>
          <w:p w14:paraId="6605A08E" w14:textId="77777777" w:rsidR="00AB2F7E" w:rsidRPr="0085171C" w:rsidRDefault="00AB2F7E" w:rsidP="0085171C">
            <w:pPr>
              <w:spacing w:before="60" w:after="60"/>
              <w:jc w:val="center"/>
              <w:rPr>
                <w:b/>
                <w:color w:val="000000" w:themeColor="text1"/>
                <w:sz w:val="28"/>
                <w:szCs w:val="28"/>
                <w:lang w:eastAsia="zh-CN"/>
              </w:rPr>
            </w:pPr>
            <w:r w:rsidRPr="0085171C">
              <w:rPr>
                <w:b/>
                <w:color w:val="000000" w:themeColor="text1"/>
                <w:sz w:val="28"/>
                <w:szCs w:val="28"/>
                <w:lang w:eastAsia="zh-CN"/>
              </w:rPr>
              <w:t>THUYẾT MINH</w:t>
            </w:r>
          </w:p>
          <w:p w14:paraId="00ED6266" w14:textId="77777777" w:rsidR="00AB2F7E" w:rsidRPr="0085171C" w:rsidRDefault="00AB2F7E" w:rsidP="0085171C">
            <w:pPr>
              <w:spacing w:before="60" w:after="60"/>
              <w:jc w:val="center"/>
              <w:rPr>
                <w:b/>
                <w:color w:val="000000" w:themeColor="text1"/>
                <w:sz w:val="28"/>
                <w:szCs w:val="28"/>
                <w:lang w:eastAsia="zh-CN"/>
              </w:rPr>
            </w:pPr>
          </w:p>
        </w:tc>
      </w:tr>
      <w:tr w:rsidR="0085171C" w:rsidRPr="0085171C" w14:paraId="138B963F" w14:textId="77777777" w:rsidTr="00392EEA">
        <w:tc>
          <w:tcPr>
            <w:tcW w:w="14900" w:type="dxa"/>
            <w:gridSpan w:val="3"/>
          </w:tcPr>
          <w:p w14:paraId="09D6E13D" w14:textId="07A53178" w:rsidR="006276D6" w:rsidRPr="0085171C" w:rsidRDefault="006276D6" w:rsidP="0085171C">
            <w:pPr>
              <w:widowControl w:val="0"/>
              <w:spacing w:before="60" w:after="60"/>
              <w:jc w:val="both"/>
              <w:rPr>
                <w:color w:val="000000" w:themeColor="text1"/>
                <w:sz w:val="28"/>
                <w:szCs w:val="28"/>
                <w:lang w:val="en-US"/>
              </w:rPr>
            </w:pPr>
            <w:r w:rsidRPr="0085171C">
              <w:rPr>
                <w:b/>
                <w:bCs/>
                <w:color w:val="000000" w:themeColor="text1"/>
                <w:sz w:val="28"/>
                <w:szCs w:val="28"/>
              </w:rPr>
              <w:t>1.  Lời nói đầu</w:t>
            </w:r>
          </w:p>
        </w:tc>
      </w:tr>
      <w:tr w:rsidR="0085171C" w:rsidRPr="0085171C" w14:paraId="3BD8B03E" w14:textId="77777777" w:rsidTr="00386B0D">
        <w:tc>
          <w:tcPr>
            <w:tcW w:w="5807" w:type="dxa"/>
          </w:tcPr>
          <w:p w14:paraId="5B9CD837" w14:textId="22E7D07C" w:rsidR="00AB2F7E" w:rsidRPr="0085171C" w:rsidRDefault="00093AC5" w:rsidP="0085171C">
            <w:pPr>
              <w:shd w:val="clear" w:color="auto" w:fill="FFFFFF"/>
              <w:spacing w:before="60" w:after="60"/>
              <w:jc w:val="both"/>
              <w:rPr>
                <w:color w:val="000000" w:themeColor="text1"/>
                <w:sz w:val="28"/>
                <w:szCs w:val="28"/>
              </w:rPr>
            </w:pPr>
            <w:hyperlink r:id="rId8" w:tgtFrame="_blank" w:history="1">
              <w:r w:rsidRPr="0085171C">
                <w:rPr>
                  <w:rStyle w:val="Hyperlink"/>
                  <w:color w:val="000000" w:themeColor="text1"/>
                  <w:sz w:val="28"/>
                  <w:szCs w:val="28"/>
                  <w:u w:val="none"/>
                </w:rPr>
                <w:t>QCVN 06 :2020/BCT</w:t>
              </w:r>
            </w:hyperlink>
            <w:r w:rsidRPr="0085171C">
              <w:rPr>
                <w:color w:val="000000" w:themeColor="text1"/>
                <w:sz w:val="28"/>
                <w:szCs w:val="28"/>
              </w:rPr>
              <w:t> do Tổ soạn thảo xây dựng, Cục Hóa chất trình duyệt, Bộ Khoa học và Công nghệ thẩm định, Bộ trưởng Bộ Công Thương ban hành kèm theo Thông tư số: 49/2020/TT-BCT, ngày 21 tháng 12 năm 2020.</w:t>
            </w:r>
          </w:p>
        </w:tc>
        <w:tc>
          <w:tcPr>
            <w:tcW w:w="4726" w:type="dxa"/>
          </w:tcPr>
          <w:p w14:paraId="08327B9F" w14:textId="77777777" w:rsidR="006276D6" w:rsidRPr="0085171C" w:rsidRDefault="006276D6" w:rsidP="0085171C">
            <w:pPr>
              <w:spacing w:before="60" w:after="60"/>
              <w:jc w:val="both"/>
              <w:rPr>
                <w:color w:val="000000" w:themeColor="text1"/>
                <w:sz w:val="28"/>
                <w:szCs w:val="28"/>
              </w:rPr>
            </w:pPr>
            <w:bookmarkStart w:id="0" w:name="tvpllink_jftyppcylu"/>
            <w:r w:rsidRPr="0085171C">
              <w:rPr>
                <w:color w:val="000000" w:themeColor="text1"/>
                <w:sz w:val="28"/>
                <w:szCs w:val="28"/>
              </w:rPr>
              <w:t xml:space="preserve">Sửa đổi </w:t>
            </w:r>
            <w:r w:rsidRPr="0085171C">
              <w:rPr>
                <w:color w:val="000000" w:themeColor="text1"/>
                <w:sz w:val="28"/>
                <w:szCs w:val="28"/>
                <w:lang w:val="nl-NL"/>
              </w:rPr>
              <w:t xml:space="preserve">1:2026 </w:t>
            </w:r>
            <w:r w:rsidRPr="0085171C">
              <w:rPr>
                <w:color w:val="000000" w:themeColor="text1"/>
                <w:sz w:val="28"/>
                <w:szCs w:val="28"/>
                <w:lang w:val="vi-VN"/>
              </w:rPr>
              <w:t xml:space="preserve">QCVN </w:t>
            </w:r>
            <w:hyperlink r:id="rId9" w:tgtFrame="_blank" w:history="1">
              <w:r w:rsidRPr="0085171C">
                <w:rPr>
                  <w:rStyle w:val="Hyperlink"/>
                  <w:color w:val="000000" w:themeColor="text1"/>
                  <w:sz w:val="28"/>
                  <w:szCs w:val="28"/>
                  <w:u w:val="none"/>
                  <w:lang w:val="vi-VN"/>
                </w:rPr>
                <w:t>QCVN 06</w:t>
              </w:r>
              <w:r w:rsidRPr="0085171C">
                <w:rPr>
                  <w:rStyle w:val="Hyperlink"/>
                  <w:color w:val="000000" w:themeColor="text1"/>
                  <w:sz w:val="28"/>
                  <w:szCs w:val="28"/>
                  <w:u w:val="none"/>
                </w:rPr>
                <w:t>A</w:t>
              </w:r>
              <w:r w:rsidRPr="0085171C">
                <w:rPr>
                  <w:rStyle w:val="Hyperlink"/>
                  <w:color w:val="000000" w:themeColor="text1"/>
                  <w:sz w:val="28"/>
                  <w:szCs w:val="28"/>
                  <w:u w:val="none"/>
                  <w:lang w:val="vi-VN"/>
                </w:rPr>
                <w:t>:2020/BCT</w:t>
              </w:r>
            </w:hyperlink>
            <w:bookmarkEnd w:id="0"/>
            <w:r w:rsidRPr="0085171C">
              <w:rPr>
                <w:color w:val="000000" w:themeColor="text1"/>
                <w:sz w:val="28"/>
                <w:szCs w:val="28"/>
                <w:lang w:val="vi-VN"/>
              </w:rPr>
              <w:t xml:space="preserve"> do Tổ soạn thảo </w:t>
            </w:r>
            <w:r w:rsidRPr="0085171C">
              <w:rPr>
                <w:color w:val="000000" w:themeColor="text1"/>
                <w:sz w:val="28"/>
                <w:szCs w:val="28"/>
              </w:rPr>
              <w:t>biên soạn</w:t>
            </w:r>
            <w:r w:rsidRPr="0085171C">
              <w:rPr>
                <w:color w:val="000000" w:themeColor="text1"/>
                <w:sz w:val="28"/>
                <w:szCs w:val="28"/>
                <w:lang w:val="vi-VN"/>
              </w:rPr>
              <w:t>, Cục Hóa chất trình duyệt, Bộ Khoa học và Công nghệ thẩm định, Bộ trưởng Bộ Công Thương ban hành kèm theo Thông tư số: 49/2020/TT-BCT, ngày 21 tháng 12 năm 2020.</w:t>
            </w:r>
          </w:p>
          <w:p w14:paraId="4E3074B5" w14:textId="13BD3A23" w:rsidR="00AB2F7E" w:rsidRPr="0085171C" w:rsidRDefault="006276D6" w:rsidP="0085171C">
            <w:pPr>
              <w:widowControl w:val="0"/>
              <w:spacing w:before="60" w:after="60"/>
              <w:jc w:val="both"/>
              <w:rPr>
                <w:color w:val="000000" w:themeColor="text1"/>
                <w:sz w:val="28"/>
                <w:szCs w:val="28"/>
              </w:rPr>
            </w:pPr>
            <w:r w:rsidRPr="0085171C">
              <w:rPr>
                <w:color w:val="000000" w:themeColor="text1"/>
                <w:sz w:val="28"/>
                <w:szCs w:val="28"/>
              </w:rPr>
              <w:t xml:space="preserve">Sửa đổi </w:t>
            </w:r>
            <w:r w:rsidRPr="0085171C">
              <w:rPr>
                <w:color w:val="000000" w:themeColor="text1"/>
                <w:sz w:val="28"/>
                <w:szCs w:val="28"/>
                <w:lang w:val="nl-NL"/>
              </w:rPr>
              <w:t>1:2026</w:t>
            </w:r>
            <w:r w:rsidRPr="0085171C">
              <w:rPr>
                <w:color w:val="000000" w:themeColor="text1"/>
                <w:sz w:val="28"/>
                <w:szCs w:val="28"/>
              </w:rPr>
              <w:t xml:space="preserve"> </w:t>
            </w:r>
            <w:hyperlink r:id="rId10" w:tgtFrame="_blank" w:history="1">
              <w:r w:rsidRPr="0085171C">
                <w:rPr>
                  <w:rStyle w:val="Hyperlink"/>
                  <w:color w:val="000000" w:themeColor="text1"/>
                  <w:sz w:val="28"/>
                  <w:szCs w:val="28"/>
                  <w:u w:val="none"/>
                  <w:lang w:val="vi-VN"/>
                </w:rPr>
                <w:t>QCVN 06</w:t>
              </w:r>
              <w:r w:rsidRPr="0085171C">
                <w:rPr>
                  <w:rStyle w:val="Hyperlink"/>
                  <w:color w:val="000000" w:themeColor="text1"/>
                  <w:sz w:val="28"/>
                  <w:szCs w:val="28"/>
                  <w:u w:val="none"/>
                </w:rPr>
                <w:t>A</w:t>
              </w:r>
              <w:r w:rsidRPr="0085171C">
                <w:rPr>
                  <w:rStyle w:val="Hyperlink"/>
                  <w:color w:val="000000" w:themeColor="text1"/>
                  <w:sz w:val="28"/>
                  <w:szCs w:val="28"/>
                  <w:u w:val="none"/>
                  <w:lang w:val="vi-VN"/>
                </w:rPr>
                <w:t>:2020/BCT</w:t>
              </w:r>
            </w:hyperlink>
            <w:r w:rsidRPr="0085171C">
              <w:rPr>
                <w:color w:val="000000" w:themeColor="text1"/>
                <w:sz w:val="28"/>
                <w:szCs w:val="28"/>
                <w:lang w:val="nl-NL"/>
              </w:rPr>
              <w:t xml:space="preserve"> </w:t>
            </w:r>
            <w:r w:rsidRPr="0085171C">
              <w:rPr>
                <w:color w:val="000000" w:themeColor="text1"/>
                <w:sz w:val="28"/>
                <w:szCs w:val="28"/>
              </w:rPr>
              <w:t>chỉ bao gồm nội dung sửa đổi, bổ sung một số quy định của </w:t>
            </w:r>
            <w:hyperlink r:id="rId11" w:tgtFrame="_blank" w:history="1">
              <w:r w:rsidRPr="0085171C">
                <w:rPr>
                  <w:rStyle w:val="Hyperlink"/>
                  <w:color w:val="000000" w:themeColor="text1"/>
                  <w:sz w:val="28"/>
                  <w:szCs w:val="28"/>
                  <w:u w:val="none"/>
                  <w:lang w:val="vi-VN"/>
                </w:rPr>
                <w:t>QCVN 06</w:t>
              </w:r>
              <w:r w:rsidRPr="0085171C">
                <w:rPr>
                  <w:rStyle w:val="Hyperlink"/>
                  <w:color w:val="000000" w:themeColor="text1"/>
                  <w:sz w:val="28"/>
                  <w:szCs w:val="28"/>
                  <w:u w:val="none"/>
                </w:rPr>
                <w:t>A</w:t>
              </w:r>
              <w:r w:rsidRPr="0085171C">
                <w:rPr>
                  <w:rStyle w:val="Hyperlink"/>
                  <w:color w:val="000000" w:themeColor="text1"/>
                  <w:sz w:val="28"/>
                  <w:szCs w:val="28"/>
                  <w:u w:val="none"/>
                  <w:lang w:val="vi-VN"/>
                </w:rPr>
                <w:t>:2020/BCT</w:t>
              </w:r>
            </w:hyperlink>
            <w:r w:rsidRPr="0085171C">
              <w:rPr>
                <w:color w:val="000000" w:themeColor="text1"/>
                <w:sz w:val="28"/>
                <w:szCs w:val="28"/>
              </w:rPr>
              <w:t xml:space="preserve">. Các nội dung không được nêu tại Sửa đổi </w:t>
            </w:r>
            <w:r w:rsidRPr="0085171C">
              <w:rPr>
                <w:color w:val="000000" w:themeColor="text1"/>
                <w:sz w:val="28"/>
                <w:szCs w:val="28"/>
                <w:lang w:val="nl-NL"/>
              </w:rPr>
              <w:t>1:2026</w:t>
            </w:r>
            <w:r w:rsidRPr="0085171C">
              <w:rPr>
                <w:color w:val="000000" w:themeColor="text1"/>
                <w:sz w:val="28"/>
                <w:szCs w:val="28"/>
              </w:rPr>
              <w:t xml:space="preserve"> này thì tiếp tục áp dụng </w:t>
            </w:r>
            <w:hyperlink r:id="rId12" w:tgtFrame="_blank" w:history="1">
              <w:r w:rsidRPr="0085171C">
                <w:rPr>
                  <w:rStyle w:val="Hyperlink"/>
                  <w:color w:val="000000" w:themeColor="text1"/>
                  <w:sz w:val="28"/>
                  <w:szCs w:val="28"/>
                  <w:u w:val="none"/>
                  <w:lang w:val="vi-VN"/>
                </w:rPr>
                <w:t>QCVN 06</w:t>
              </w:r>
              <w:r w:rsidRPr="0085171C">
                <w:rPr>
                  <w:rStyle w:val="Hyperlink"/>
                  <w:color w:val="000000" w:themeColor="text1"/>
                  <w:sz w:val="28"/>
                  <w:szCs w:val="28"/>
                  <w:u w:val="none"/>
                </w:rPr>
                <w:t>A</w:t>
              </w:r>
              <w:r w:rsidRPr="0085171C">
                <w:rPr>
                  <w:rStyle w:val="Hyperlink"/>
                  <w:color w:val="000000" w:themeColor="text1"/>
                  <w:sz w:val="28"/>
                  <w:szCs w:val="28"/>
                  <w:u w:val="none"/>
                  <w:lang w:val="vi-VN"/>
                </w:rPr>
                <w:t>:2020/BCT</w:t>
              </w:r>
            </w:hyperlink>
            <w:r w:rsidRPr="0085171C">
              <w:rPr>
                <w:color w:val="000000" w:themeColor="text1"/>
                <w:sz w:val="28"/>
                <w:szCs w:val="28"/>
              </w:rPr>
              <w:t> ban hành kèm theo Thông tư số </w:t>
            </w:r>
            <w:bookmarkStart w:id="1" w:name="tvpllink_dinddpbceu"/>
            <w:r w:rsidRPr="0085171C">
              <w:rPr>
                <w:color w:val="000000" w:themeColor="text1"/>
                <w:sz w:val="28"/>
                <w:szCs w:val="28"/>
              </w:rPr>
              <w:fldChar w:fldCharType="begin"/>
            </w:r>
            <w:r w:rsidRPr="0085171C">
              <w:rPr>
                <w:color w:val="000000" w:themeColor="text1"/>
                <w:sz w:val="28"/>
                <w:szCs w:val="28"/>
              </w:rPr>
              <w:instrText>HYPERLINK "https://thuvienphapluat.vn/van-ban/Thuong-mai/Thong-tu-48-2020-TT-BCT-Quy-chuan-ky-thuat-quoc-gia-an-toan-trong-san-xuat-hoa-chat-nguy-hiem-460802.aspx" \t "_blank"</w:instrText>
            </w:r>
            <w:r w:rsidRPr="0085171C">
              <w:rPr>
                <w:color w:val="000000" w:themeColor="text1"/>
                <w:sz w:val="28"/>
                <w:szCs w:val="28"/>
              </w:rPr>
            </w:r>
            <w:r w:rsidRPr="0085171C">
              <w:rPr>
                <w:color w:val="000000" w:themeColor="text1"/>
                <w:sz w:val="28"/>
                <w:szCs w:val="28"/>
              </w:rPr>
              <w:fldChar w:fldCharType="separate"/>
            </w:r>
            <w:r w:rsidRPr="0085171C">
              <w:rPr>
                <w:rStyle w:val="Hyperlink"/>
                <w:color w:val="000000" w:themeColor="text1"/>
                <w:sz w:val="28"/>
                <w:szCs w:val="28"/>
                <w:u w:val="none"/>
              </w:rPr>
              <w:t>49/2020/TT-BCT</w:t>
            </w:r>
            <w:r w:rsidRPr="0085171C">
              <w:rPr>
                <w:color w:val="000000" w:themeColor="text1"/>
                <w:sz w:val="28"/>
                <w:szCs w:val="28"/>
              </w:rPr>
              <w:fldChar w:fldCharType="end"/>
            </w:r>
            <w:bookmarkEnd w:id="1"/>
            <w:r w:rsidRPr="0085171C">
              <w:rPr>
                <w:color w:val="000000" w:themeColor="text1"/>
                <w:sz w:val="28"/>
                <w:szCs w:val="28"/>
              </w:rPr>
              <w:t> ngày 21 tháng 12 năm 2020 của Bộ trưởng Bộ Công Thương.</w:t>
            </w:r>
          </w:p>
        </w:tc>
        <w:tc>
          <w:tcPr>
            <w:tcW w:w="4367" w:type="dxa"/>
          </w:tcPr>
          <w:p w14:paraId="6A5E39B4" w14:textId="40B220B3" w:rsidR="00AB2F7E" w:rsidRPr="0085171C" w:rsidRDefault="006276D6" w:rsidP="0085171C">
            <w:pPr>
              <w:shd w:val="clear" w:color="auto" w:fill="FFFFFF"/>
              <w:spacing w:before="60" w:after="60"/>
              <w:jc w:val="both"/>
              <w:rPr>
                <w:color w:val="000000" w:themeColor="text1"/>
                <w:sz w:val="28"/>
                <w:szCs w:val="28"/>
              </w:rPr>
            </w:pPr>
            <w:r w:rsidRPr="0085171C">
              <w:rPr>
                <w:color w:val="000000" w:themeColor="text1"/>
                <w:sz w:val="28"/>
                <w:szCs w:val="28"/>
              </w:rPr>
              <w:t>Cập nhật theo quy định mới</w:t>
            </w:r>
          </w:p>
        </w:tc>
      </w:tr>
      <w:tr w:rsidR="0085171C" w:rsidRPr="0085171C" w14:paraId="65F5749B" w14:textId="77777777" w:rsidTr="00071275">
        <w:tc>
          <w:tcPr>
            <w:tcW w:w="14900" w:type="dxa"/>
            <w:gridSpan w:val="3"/>
          </w:tcPr>
          <w:p w14:paraId="43E93DD2" w14:textId="202826CB" w:rsidR="006276D6" w:rsidRPr="0085171C" w:rsidRDefault="006276D6" w:rsidP="0085171C">
            <w:pPr>
              <w:spacing w:before="60" w:after="60"/>
              <w:jc w:val="both"/>
              <w:rPr>
                <w:color w:val="000000" w:themeColor="text1"/>
                <w:sz w:val="28"/>
                <w:szCs w:val="28"/>
              </w:rPr>
            </w:pPr>
            <w:bookmarkStart w:id="2" w:name="muc_1"/>
            <w:r w:rsidRPr="0085171C">
              <w:rPr>
                <w:b/>
                <w:bCs/>
                <w:color w:val="000000" w:themeColor="text1"/>
                <w:sz w:val="28"/>
                <w:szCs w:val="28"/>
              </w:rPr>
              <w:lastRenderedPageBreak/>
              <w:t>I. Quy định chung</w:t>
            </w:r>
            <w:bookmarkEnd w:id="2"/>
            <w:r w:rsidRPr="0085171C">
              <w:rPr>
                <w:b/>
                <w:bCs/>
                <w:color w:val="000000" w:themeColor="text1"/>
                <w:sz w:val="28"/>
                <w:szCs w:val="28"/>
              </w:rPr>
              <w:t>: Giữ nguyên</w:t>
            </w:r>
          </w:p>
        </w:tc>
      </w:tr>
      <w:tr w:rsidR="0085171C" w:rsidRPr="0085171C" w14:paraId="02E6B6B9" w14:textId="77777777" w:rsidTr="00386B0D">
        <w:tc>
          <w:tcPr>
            <w:tcW w:w="5807" w:type="dxa"/>
          </w:tcPr>
          <w:p w14:paraId="0E394F8E" w14:textId="77777777" w:rsidR="00093AC5" w:rsidRPr="00093AC5" w:rsidRDefault="00093AC5" w:rsidP="0085171C">
            <w:pPr>
              <w:widowControl w:val="0"/>
              <w:shd w:val="clear" w:color="auto" w:fill="FFFFFF"/>
              <w:spacing w:before="60" w:after="60"/>
              <w:jc w:val="both"/>
              <w:rPr>
                <w:color w:val="000000" w:themeColor="text1"/>
                <w:sz w:val="28"/>
                <w:szCs w:val="28"/>
                <w:lang w:val="vi-VN"/>
              </w:rPr>
            </w:pPr>
            <w:r w:rsidRPr="00093AC5">
              <w:rPr>
                <w:b/>
                <w:bCs/>
                <w:color w:val="000000" w:themeColor="text1"/>
                <w:sz w:val="28"/>
                <w:szCs w:val="28"/>
                <w:lang w:val="vi-VN"/>
              </w:rPr>
              <w:t>1. Phạm vi điều chỉnh</w:t>
            </w:r>
          </w:p>
          <w:p w14:paraId="47ADB062" w14:textId="77777777" w:rsidR="00093AC5" w:rsidRPr="00093AC5" w:rsidRDefault="00093AC5" w:rsidP="0085171C">
            <w:pPr>
              <w:widowControl w:val="0"/>
              <w:shd w:val="clear" w:color="auto" w:fill="FFFFFF"/>
              <w:spacing w:before="60" w:after="60"/>
              <w:jc w:val="both"/>
              <w:rPr>
                <w:color w:val="000000" w:themeColor="text1"/>
                <w:sz w:val="28"/>
                <w:szCs w:val="28"/>
                <w:lang w:val="vi-VN"/>
              </w:rPr>
            </w:pPr>
            <w:r w:rsidRPr="00093AC5">
              <w:rPr>
                <w:color w:val="000000" w:themeColor="text1"/>
                <w:sz w:val="28"/>
                <w:szCs w:val="28"/>
                <w:lang w:val="vi-VN"/>
              </w:rPr>
              <w:t>Quy chuẩn này quy định về yêu cầu kỹ thuật, phương pháp thử và các quy định về quản lý đối với Poly Alumimlum Chloride có mã HS 38249999 (sau đây gọi tắt là PAC) sản xuất, nhập khẩu, kinh doanh trên lãnh thổ Việt Nam.</w:t>
            </w:r>
          </w:p>
          <w:p w14:paraId="2C9CD056" w14:textId="77777777" w:rsidR="00093AC5" w:rsidRPr="00093AC5" w:rsidRDefault="00093AC5" w:rsidP="0085171C">
            <w:pPr>
              <w:widowControl w:val="0"/>
              <w:shd w:val="clear" w:color="auto" w:fill="FFFFFF"/>
              <w:spacing w:before="60" w:after="60"/>
              <w:jc w:val="both"/>
              <w:rPr>
                <w:color w:val="000000" w:themeColor="text1"/>
                <w:sz w:val="28"/>
                <w:szCs w:val="28"/>
                <w:lang w:val="vi-VN"/>
              </w:rPr>
            </w:pPr>
            <w:r w:rsidRPr="00093AC5">
              <w:rPr>
                <w:b/>
                <w:bCs/>
                <w:color w:val="000000" w:themeColor="text1"/>
                <w:sz w:val="28"/>
                <w:szCs w:val="28"/>
                <w:lang w:val="vi-VN"/>
              </w:rPr>
              <w:t>2. Đối tượng áp dụng</w:t>
            </w:r>
          </w:p>
          <w:p w14:paraId="1C450669" w14:textId="7349B672" w:rsidR="00AB2F7E" w:rsidRPr="0085171C" w:rsidRDefault="00093AC5" w:rsidP="0085171C">
            <w:pPr>
              <w:widowControl w:val="0"/>
              <w:shd w:val="clear" w:color="auto" w:fill="FFFFFF"/>
              <w:spacing w:before="60" w:after="60"/>
              <w:jc w:val="both"/>
              <w:rPr>
                <w:color w:val="000000" w:themeColor="text1"/>
                <w:sz w:val="28"/>
                <w:szCs w:val="28"/>
                <w:lang w:val="en-US"/>
              </w:rPr>
            </w:pPr>
            <w:r w:rsidRPr="00093AC5">
              <w:rPr>
                <w:color w:val="000000" w:themeColor="text1"/>
                <w:sz w:val="28"/>
                <w:szCs w:val="28"/>
                <w:lang w:val="vi-VN"/>
              </w:rPr>
              <w:t>Quy chuẩn kỹ thuật này áp dụng đối với tổ chức, cá nhân sản xuất, nhập khẩu, kinh doanh PAC, các cơ quan quản lý nhà nước và các tổ chức, cá nhân khác có liên quan.</w:t>
            </w:r>
          </w:p>
        </w:tc>
        <w:tc>
          <w:tcPr>
            <w:tcW w:w="4726" w:type="dxa"/>
          </w:tcPr>
          <w:p w14:paraId="7AD653F1" w14:textId="2F2EA525" w:rsidR="00AB2F7E" w:rsidRPr="0085171C" w:rsidRDefault="00E9543B" w:rsidP="0085171C">
            <w:pPr>
              <w:spacing w:before="60" w:after="60"/>
              <w:jc w:val="both"/>
              <w:rPr>
                <w:color w:val="000000" w:themeColor="text1"/>
                <w:sz w:val="28"/>
                <w:szCs w:val="28"/>
              </w:rPr>
            </w:pPr>
            <w:r w:rsidRPr="0085171C">
              <w:rPr>
                <w:color w:val="000000" w:themeColor="text1"/>
                <w:sz w:val="28"/>
                <w:szCs w:val="28"/>
              </w:rPr>
              <w:t>Giữ nguyên, không sửa đổi</w:t>
            </w:r>
          </w:p>
        </w:tc>
        <w:tc>
          <w:tcPr>
            <w:tcW w:w="4367" w:type="dxa"/>
          </w:tcPr>
          <w:p w14:paraId="6189EA19" w14:textId="580D01C9" w:rsidR="00AB2F7E" w:rsidRPr="0085171C" w:rsidRDefault="00AB2F7E" w:rsidP="0085171C">
            <w:pPr>
              <w:shd w:val="clear" w:color="auto" w:fill="FFFFFF"/>
              <w:spacing w:before="60" w:after="60"/>
              <w:jc w:val="both"/>
              <w:rPr>
                <w:bCs/>
                <w:color w:val="000000" w:themeColor="text1"/>
                <w:sz w:val="28"/>
                <w:szCs w:val="28"/>
              </w:rPr>
            </w:pPr>
          </w:p>
        </w:tc>
      </w:tr>
      <w:tr w:rsidR="0085171C" w:rsidRPr="0085171C" w14:paraId="5F4164D1" w14:textId="77777777" w:rsidTr="0011602F">
        <w:trPr>
          <w:trHeight w:val="212"/>
        </w:trPr>
        <w:tc>
          <w:tcPr>
            <w:tcW w:w="14900" w:type="dxa"/>
            <w:gridSpan w:val="3"/>
          </w:tcPr>
          <w:p w14:paraId="215F475C" w14:textId="13433234" w:rsidR="00B81337" w:rsidRPr="0085171C" w:rsidRDefault="00B81337" w:rsidP="0085171C">
            <w:pPr>
              <w:spacing w:before="60" w:after="60"/>
              <w:jc w:val="both"/>
              <w:rPr>
                <w:color w:val="000000" w:themeColor="text1"/>
                <w:sz w:val="28"/>
                <w:szCs w:val="28"/>
              </w:rPr>
            </w:pPr>
            <w:bookmarkStart w:id="3" w:name="muc_2"/>
            <w:r w:rsidRPr="0085171C">
              <w:rPr>
                <w:b/>
                <w:bCs/>
                <w:color w:val="000000" w:themeColor="text1"/>
                <w:sz w:val="28"/>
                <w:szCs w:val="28"/>
              </w:rPr>
              <w:t>II. Quy định về kỹ thuật</w:t>
            </w:r>
            <w:bookmarkEnd w:id="3"/>
            <w:r w:rsidRPr="0085171C">
              <w:rPr>
                <w:b/>
                <w:bCs/>
                <w:color w:val="000000" w:themeColor="text1"/>
                <w:sz w:val="28"/>
                <w:szCs w:val="28"/>
              </w:rPr>
              <w:t>: Tài  liệu viện dẫn, yêu cầu kỹ thuật giữ nguyên, phương pháp thử; sửa đổi quy định về ghi nhãn</w:t>
            </w:r>
          </w:p>
        </w:tc>
      </w:tr>
      <w:tr w:rsidR="0085171C" w:rsidRPr="0085171C" w14:paraId="31C96B04" w14:textId="77777777" w:rsidTr="00386B0D">
        <w:tc>
          <w:tcPr>
            <w:tcW w:w="5807" w:type="dxa"/>
          </w:tcPr>
          <w:p w14:paraId="5C1108C2" w14:textId="77777777" w:rsidR="00093AC5" w:rsidRPr="00093AC5" w:rsidRDefault="00093AC5" w:rsidP="00E916AA">
            <w:pPr>
              <w:spacing w:before="60" w:after="60"/>
              <w:jc w:val="both"/>
              <w:rPr>
                <w:color w:val="000000" w:themeColor="text1"/>
                <w:sz w:val="28"/>
                <w:szCs w:val="28"/>
                <w:lang w:val="vi-VN"/>
              </w:rPr>
            </w:pPr>
            <w:r w:rsidRPr="00093AC5">
              <w:rPr>
                <w:b/>
                <w:bCs/>
                <w:color w:val="000000" w:themeColor="text1"/>
                <w:sz w:val="28"/>
                <w:szCs w:val="28"/>
                <w:lang w:val="vi-VN"/>
              </w:rPr>
              <w:t>1. Tài liệu viện dẫn</w:t>
            </w:r>
          </w:p>
          <w:p w14:paraId="1489DD63" w14:textId="77777777" w:rsidR="00093AC5" w:rsidRPr="00093AC5" w:rsidRDefault="00093AC5" w:rsidP="00E916AA">
            <w:pPr>
              <w:spacing w:before="60" w:after="60"/>
              <w:jc w:val="both"/>
              <w:rPr>
                <w:color w:val="000000" w:themeColor="text1"/>
                <w:sz w:val="28"/>
                <w:szCs w:val="28"/>
                <w:lang w:val="vi-VN"/>
              </w:rPr>
            </w:pPr>
            <w:r w:rsidRPr="00093AC5">
              <w:rPr>
                <w:color w:val="000000" w:themeColor="text1"/>
                <w:sz w:val="28"/>
                <w:szCs w:val="28"/>
                <w:lang w:val="vi-VN"/>
              </w:rPr>
              <w:t>1.1. IS 15573:2005 Tiêu chuẩn Ấn Độ - Polyaluminium chloride</w:t>
            </w:r>
          </w:p>
          <w:p w14:paraId="07FEC974" w14:textId="77777777" w:rsidR="00093AC5" w:rsidRPr="00093AC5" w:rsidRDefault="00093AC5" w:rsidP="00E916AA">
            <w:pPr>
              <w:spacing w:before="60" w:after="60"/>
              <w:jc w:val="both"/>
              <w:rPr>
                <w:color w:val="000000" w:themeColor="text1"/>
                <w:sz w:val="28"/>
                <w:szCs w:val="28"/>
                <w:lang w:val="vi-VN"/>
              </w:rPr>
            </w:pPr>
            <w:r w:rsidRPr="00093AC5">
              <w:rPr>
                <w:color w:val="000000" w:themeColor="text1"/>
                <w:sz w:val="28"/>
                <w:szCs w:val="28"/>
                <w:lang w:val="vi-VN"/>
              </w:rPr>
              <w:t>1.2. JIS K 1475:2006 Tiêu chuẩn công nghiệp Nhật Bản - Poly aluminium chloride đối với các công trình về nước (Sửa đổi lần 1).</w:t>
            </w:r>
          </w:p>
          <w:p w14:paraId="54831A3E" w14:textId="77777777" w:rsidR="00093AC5" w:rsidRPr="00093AC5" w:rsidRDefault="00093AC5" w:rsidP="00E916AA">
            <w:pPr>
              <w:spacing w:before="60" w:after="60"/>
              <w:jc w:val="both"/>
              <w:rPr>
                <w:color w:val="000000" w:themeColor="text1"/>
                <w:sz w:val="28"/>
                <w:szCs w:val="28"/>
                <w:lang w:val="vi-VN"/>
              </w:rPr>
            </w:pPr>
            <w:r w:rsidRPr="00093AC5">
              <w:rPr>
                <w:color w:val="000000" w:themeColor="text1"/>
                <w:sz w:val="28"/>
                <w:szCs w:val="28"/>
                <w:lang w:val="vi-VN"/>
              </w:rPr>
              <w:t>1.3. AOAC 2007 (990.08) - AOAC Official Method 990.08 Metals in Solid Wastes Inductively coupled Plasma Atomic Emission spectrometic method.</w:t>
            </w:r>
          </w:p>
          <w:p w14:paraId="449291B8" w14:textId="77777777" w:rsidR="00093AC5" w:rsidRPr="00093AC5" w:rsidRDefault="00093AC5" w:rsidP="00E916AA">
            <w:pPr>
              <w:spacing w:before="60" w:after="60"/>
              <w:jc w:val="both"/>
              <w:rPr>
                <w:color w:val="000000" w:themeColor="text1"/>
                <w:sz w:val="28"/>
                <w:szCs w:val="28"/>
                <w:lang w:val="vi-VN"/>
              </w:rPr>
            </w:pPr>
            <w:r w:rsidRPr="00093AC5">
              <w:rPr>
                <w:color w:val="000000" w:themeColor="text1"/>
                <w:sz w:val="28"/>
                <w:szCs w:val="28"/>
                <w:lang w:val="vi-VN"/>
              </w:rPr>
              <w:t>1.4.</w:t>
            </w:r>
            <w:hyperlink r:id="rId13" w:tgtFrame="_blank" w:tooltip="Tiêu chuẩn Việt Nam TCVN4560:1988" w:history="1">
              <w:r w:rsidRPr="00093AC5">
                <w:rPr>
                  <w:rStyle w:val="Hyperlink"/>
                  <w:color w:val="000000" w:themeColor="text1"/>
                  <w:sz w:val="28"/>
                  <w:szCs w:val="28"/>
                  <w:u w:val="none"/>
                  <w:lang w:val="vi-VN"/>
                </w:rPr>
                <w:t> TCVN 4560:1988 </w:t>
              </w:r>
            </w:hyperlink>
            <w:r w:rsidRPr="00093AC5">
              <w:rPr>
                <w:color w:val="000000" w:themeColor="text1"/>
                <w:sz w:val="28"/>
                <w:szCs w:val="28"/>
                <w:lang w:val="vi-VN"/>
              </w:rPr>
              <w:t>Nước thải - Phương pháp xác định cặn không tan trong nước thải.</w:t>
            </w:r>
          </w:p>
          <w:p w14:paraId="1E4206DA" w14:textId="77777777" w:rsidR="00093AC5" w:rsidRPr="00093AC5" w:rsidRDefault="00093AC5" w:rsidP="00E916AA">
            <w:pPr>
              <w:spacing w:before="60" w:after="60"/>
              <w:jc w:val="both"/>
              <w:rPr>
                <w:color w:val="000000" w:themeColor="text1"/>
                <w:sz w:val="28"/>
                <w:szCs w:val="28"/>
                <w:lang w:val="vi-VN"/>
              </w:rPr>
            </w:pPr>
            <w:r w:rsidRPr="00093AC5">
              <w:rPr>
                <w:b/>
                <w:bCs/>
                <w:color w:val="000000" w:themeColor="text1"/>
                <w:sz w:val="28"/>
                <w:szCs w:val="28"/>
                <w:lang w:val="vi-VN"/>
              </w:rPr>
              <w:t>2. Yêu cầu kỹ thuật</w:t>
            </w:r>
          </w:p>
          <w:p w14:paraId="660DAA31" w14:textId="496A8764" w:rsidR="00093AC5" w:rsidRPr="00093AC5" w:rsidRDefault="00093AC5" w:rsidP="00386B0D">
            <w:pPr>
              <w:spacing w:after="120"/>
              <w:jc w:val="both"/>
              <w:rPr>
                <w:rFonts w:ascii="Arial" w:hAnsi="Arial" w:cs="Arial"/>
                <w:strike/>
                <w:szCs w:val="28"/>
                <w:lang w:val="en-US"/>
              </w:rPr>
            </w:pPr>
            <w:r w:rsidRPr="00093AC5">
              <w:rPr>
                <w:color w:val="000000" w:themeColor="text1"/>
                <w:sz w:val="28"/>
                <w:szCs w:val="28"/>
                <w:lang w:val="vi-VN"/>
              </w:rPr>
              <w:t>PAC phải đạt các yêu cầu kỹ thuật quy định tại Bảng 1.</w:t>
            </w:r>
            <w:r w:rsidR="00386B0D">
              <w:rPr>
                <w:rFonts w:ascii="Arial" w:hAnsi="Arial" w:cs="Arial"/>
                <w:b/>
                <w:bCs/>
                <w:strike/>
                <w:szCs w:val="28"/>
                <w:lang w:val="vi-VN"/>
              </w:rPr>
              <w:t xml:space="preserve"> </w:t>
            </w:r>
          </w:p>
          <w:p w14:paraId="3EB1F988" w14:textId="493DA5FB" w:rsidR="00AB2F7E" w:rsidRPr="00386B0D" w:rsidRDefault="00093AC5" w:rsidP="0085171C">
            <w:pPr>
              <w:spacing w:before="60" w:after="60"/>
              <w:rPr>
                <w:color w:val="000000" w:themeColor="text1"/>
                <w:sz w:val="28"/>
                <w:szCs w:val="28"/>
              </w:rPr>
            </w:pPr>
            <w:r w:rsidRPr="00386B0D">
              <w:rPr>
                <w:color w:val="000000" w:themeColor="text1"/>
                <w:sz w:val="28"/>
                <w:szCs w:val="28"/>
              </w:rPr>
              <w:t>Bảng 1 - Chỉ tiêu kỹ thuật của PAC</w:t>
            </w:r>
          </w:p>
        </w:tc>
        <w:tc>
          <w:tcPr>
            <w:tcW w:w="4726" w:type="dxa"/>
          </w:tcPr>
          <w:p w14:paraId="138CA54B" w14:textId="71A3ACF2" w:rsidR="00AB2F7E" w:rsidRPr="0085171C" w:rsidRDefault="00E9543B" w:rsidP="0085171C">
            <w:pPr>
              <w:spacing w:before="60" w:after="60"/>
              <w:jc w:val="both"/>
              <w:rPr>
                <w:color w:val="000000" w:themeColor="text1"/>
                <w:sz w:val="28"/>
                <w:szCs w:val="28"/>
              </w:rPr>
            </w:pPr>
            <w:r w:rsidRPr="0085171C">
              <w:rPr>
                <w:color w:val="000000" w:themeColor="text1"/>
                <w:sz w:val="28"/>
                <w:szCs w:val="28"/>
              </w:rPr>
              <w:t>Giữ nguyên, không sửa đổi</w:t>
            </w:r>
          </w:p>
        </w:tc>
        <w:tc>
          <w:tcPr>
            <w:tcW w:w="4367" w:type="dxa"/>
          </w:tcPr>
          <w:p w14:paraId="127BC88C" w14:textId="6AF04DC3" w:rsidR="00AB2F7E" w:rsidRPr="0085171C" w:rsidRDefault="00AB2F7E" w:rsidP="0085171C">
            <w:pPr>
              <w:spacing w:before="60" w:after="60"/>
              <w:jc w:val="both"/>
              <w:rPr>
                <w:color w:val="000000" w:themeColor="text1"/>
                <w:sz w:val="28"/>
                <w:szCs w:val="28"/>
                <w:lang w:val="vi-VN"/>
              </w:rPr>
            </w:pPr>
          </w:p>
        </w:tc>
      </w:tr>
      <w:tr w:rsidR="0085171C" w:rsidRPr="0085171C" w14:paraId="1BF09910" w14:textId="77777777" w:rsidTr="00386B0D">
        <w:tc>
          <w:tcPr>
            <w:tcW w:w="5807" w:type="dxa"/>
          </w:tcPr>
          <w:p w14:paraId="51FD3C9D" w14:textId="77777777" w:rsidR="00093AC5" w:rsidRPr="00093AC5" w:rsidRDefault="00093AC5" w:rsidP="0085171C">
            <w:pPr>
              <w:spacing w:before="60" w:after="60"/>
              <w:jc w:val="both"/>
              <w:rPr>
                <w:b/>
                <w:bCs/>
                <w:color w:val="000000" w:themeColor="text1"/>
                <w:sz w:val="28"/>
                <w:szCs w:val="28"/>
                <w:lang w:val="vi-VN"/>
              </w:rPr>
            </w:pPr>
            <w:r w:rsidRPr="00093AC5">
              <w:rPr>
                <w:b/>
                <w:bCs/>
                <w:color w:val="000000" w:themeColor="text1"/>
                <w:sz w:val="28"/>
                <w:szCs w:val="28"/>
                <w:lang w:val="vi-VN"/>
              </w:rPr>
              <w:t>3. Ghi nhãn</w:t>
            </w:r>
          </w:p>
          <w:p w14:paraId="738C100A" w14:textId="175E69AC" w:rsidR="00093AC5" w:rsidRPr="0085171C" w:rsidRDefault="00093AC5" w:rsidP="0085171C">
            <w:pPr>
              <w:spacing w:before="60" w:after="60"/>
              <w:jc w:val="both"/>
              <w:rPr>
                <w:color w:val="000000" w:themeColor="text1"/>
                <w:sz w:val="28"/>
                <w:szCs w:val="28"/>
                <w:lang w:val="en-US"/>
              </w:rPr>
            </w:pPr>
            <w:r w:rsidRPr="00093AC5">
              <w:rPr>
                <w:color w:val="000000" w:themeColor="text1"/>
                <w:sz w:val="28"/>
                <w:szCs w:val="28"/>
                <w:lang w:val="vi-VN"/>
              </w:rPr>
              <w:t>Ghi nhãn hóa chất theo quy định tại Nghị định số </w:t>
            </w:r>
            <w:hyperlink r:id="rId14" w:tgtFrame="_blank" w:tooltip="Nghị định 43/2017/NĐ-CP" w:history="1">
              <w:r w:rsidRPr="00093AC5">
                <w:rPr>
                  <w:rStyle w:val="Hyperlink"/>
                  <w:color w:val="000000" w:themeColor="text1"/>
                  <w:sz w:val="28"/>
                  <w:szCs w:val="28"/>
                  <w:u w:val="none"/>
                  <w:lang w:val="vi-VN"/>
                </w:rPr>
                <w:t>43/2017/NĐ-CP</w:t>
              </w:r>
            </w:hyperlink>
            <w:r w:rsidRPr="00093AC5">
              <w:rPr>
                <w:color w:val="000000" w:themeColor="text1"/>
                <w:sz w:val="28"/>
                <w:szCs w:val="28"/>
                <w:lang w:val="vi-VN"/>
              </w:rPr>
              <w:t> ngày 14 tháng 4 năm 2017 của Chính phủ về nhãn hàng hóa và các quy định ghi nhãn hiện hành.</w:t>
            </w:r>
          </w:p>
        </w:tc>
        <w:tc>
          <w:tcPr>
            <w:tcW w:w="4726" w:type="dxa"/>
          </w:tcPr>
          <w:p w14:paraId="5F504EDC" w14:textId="69659C00" w:rsidR="00093AC5" w:rsidRPr="0085171C" w:rsidRDefault="00B81337" w:rsidP="0085171C">
            <w:pPr>
              <w:spacing w:before="60" w:after="60"/>
              <w:jc w:val="both"/>
              <w:rPr>
                <w:color w:val="000000" w:themeColor="text1"/>
                <w:sz w:val="28"/>
                <w:szCs w:val="28"/>
              </w:rPr>
            </w:pPr>
            <w:r w:rsidRPr="0085171C">
              <w:rPr>
                <w:color w:val="000000" w:themeColor="text1"/>
                <w:sz w:val="28"/>
                <w:szCs w:val="28"/>
              </w:rPr>
              <w:t>Ghi nhãn hóa chất theo quy định tại Nghị định số 37/2026/NĐ-CP của Chính phủ quy định chi tiết một số điều và biện pháp để tổ chức, hướng dẫn thi hành Luật Chất lượng sản phẩm, hàng hóa</w:t>
            </w:r>
            <w:r w:rsidRPr="0085171C">
              <w:rPr>
                <w:color w:val="000000" w:themeColor="text1"/>
                <w:sz w:val="28"/>
                <w:szCs w:val="28"/>
                <w:lang w:val="vi-VN"/>
              </w:rPr>
              <w:t>.</w:t>
            </w:r>
            <w:r w:rsidRPr="0085171C">
              <w:rPr>
                <w:color w:val="000000" w:themeColor="text1"/>
                <w:sz w:val="28"/>
                <w:szCs w:val="28"/>
              </w:rPr>
              <w:t>”</w:t>
            </w:r>
          </w:p>
        </w:tc>
        <w:tc>
          <w:tcPr>
            <w:tcW w:w="4367" w:type="dxa"/>
          </w:tcPr>
          <w:p w14:paraId="26EE383F" w14:textId="059E9A1E" w:rsidR="00093AC5" w:rsidRPr="0085171C" w:rsidRDefault="00B81337" w:rsidP="0085171C">
            <w:pPr>
              <w:spacing w:before="60" w:after="60"/>
              <w:jc w:val="both"/>
              <w:rPr>
                <w:color w:val="000000" w:themeColor="text1"/>
                <w:sz w:val="28"/>
                <w:szCs w:val="28"/>
                <w:lang w:val="vi-VN"/>
              </w:rPr>
            </w:pPr>
            <w:r w:rsidRPr="0085171C">
              <w:rPr>
                <w:color w:val="000000" w:themeColor="text1"/>
                <w:sz w:val="28"/>
                <w:szCs w:val="28"/>
              </w:rPr>
              <w:t>Nghị định số </w:t>
            </w:r>
            <w:hyperlink r:id="rId15" w:tgtFrame="_blank" w:tooltip="Nghị định 43/2017/NĐ-CP" w:history="1">
              <w:r w:rsidRPr="0085171C">
                <w:rPr>
                  <w:rStyle w:val="Hyperlink"/>
                  <w:color w:val="000000" w:themeColor="text1"/>
                  <w:sz w:val="28"/>
                  <w:szCs w:val="28"/>
                  <w:u w:val="none"/>
                </w:rPr>
                <w:t>43/2017/NĐ-CP</w:t>
              </w:r>
            </w:hyperlink>
            <w:r w:rsidRPr="0085171C">
              <w:rPr>
                <w:color w:val="000000" w:themeColor="text1"/>
                <w:sz w:val="28"/>
                <w:szCs w:val="28"/>
              </w:rPr>
              <w:t> ngày 14 tháng 4 năm 2017 của Chính phủ về nhãn hàng hóa đã hết hiệu lực thi hành, do đó, cập nhật và thống nhất quy định về ghi nhãn theo quy định hiện hành.</w:t>
            </w:r>
          </w:p>
        </w:tc>
      </w:tr>
      <w:tr w:rsidR="00E916AA" w:rsidRPr="0085171C" w14:paraId="30A18A93" w14:textId="77777777" w:rsidTr="00386B0D">
        <w:tc>
          <w:tcPr>
            <w:tcW w:w="5807" w:type="dxa"/>
          </w:tcPr>
          <w:p w14:paraId="13DEC0F2" w14:textId="77777777" w:rsidR="00B81337" w:rsidRPr="00093AC5" w:rsidRDefault="00B81337" w:rsidP="0085171C">
            <w:pPr>
              <w:spacing w:before="60" w:after="60"/>
              <w:jc w:val="both"/>
              <w:rPr>
                <w:b/>
                <w:bCs/>
                <w:color w:val="000000" w:themeColor="text1"/>
                <w:sz w:val="28"/>
                <w:szCs w:val="28"/>
                <w:lang w:val="vi-VN"/>
              </w:rPr>
            </w:pPr>
            <w:r w:rsidRPr="00093AC5">
              <w:rPr>
                <w:b/>
                <w:bCs/>
                <w:color w:val="000000" w:themeColor="text1"/>
                <w:sz w:val="28"/>
                <w:szCs w:val="28"/>
                <w:lang w:val="vi-VN"/>
              </w:rPr>
              <w:t>4. Phương pháp thử</w:t>
            </w:r>
          </w:p>
          <w:p w14:paraId="639CCCD1" w14:textId="77777777" w:rsidR="00B81337" w:rsidRPr="00093AC5" w:rsidRDefault="00B81337" w:rsidP="0085171C">
            <w:pPr>
              <w:spacing w:before="60" w:after="60"/>
              <w:jc w:val="both"/>
              <w:rPr>
                <w:color w:val="000000" w:themeColor="text1"/>
                <w:sz w:val="28"/>
                <w:szCs w:val="28"/>
                <w:lang w:val="vi-VN"/>
              </w:rPr>
            </w:pPr>
            <w:r w:rsidRPr="00093AC5">
              <w:rPr>
                <w:color w:val="000000" w:themeColor="text1"/>
                <w:sz w:val="28"/>
                <w:szCs w:val="28"/>
                <w:lang w:val="vi-VN"/>
              </w:rPr>
              <w:t>4.1. Xác định hàm lượng Al</w:t>
            </w:r>
            <w:r w:rsidRPr="00093AC5">
              <w:rPr>
                <w:color w:val="000000" w:themeColor="text1"/>
                <w:sz w:val="28"/>
                <w:szCs w:val="28"/>
                <w:vertAlign w:val="subscript"/>
                <w:lang w:val="vi-VN"/>
              </w:rPr>
              <w:t>2</w:t>
            </w:r>
            <w:r w:rsidRPr="00093AC5">
              <w:rPr>
                <w:color w:val="000000" w:themeColor="text1"/>
                <w:sz w:val="28"/>
                <w:szCs w:val="28"/>
                <w:lang w:val="vi-VN"/>
              </w:rPr>
              <w:t>O</w:t>
            </w:r>
            <w:r w:rsidRPr="00093AC5">
              <w:rPr>
                <w:color w:val="000000" w:themeColor="text1"/>
                <w:sz w:val="28"/>
                <w:szCs w:val="28"/>
                <w:vertAlign w:val="subscript"/>
                <w:lang w:val="vi-VN"/>
              </w:rPr>
              <w:t>3</w:t>
            </w:r>
            <w:r w:rsidRPr="00093AC5">
              <w:rPr>
                <w:color w:val="000000" w:themeColor="text1"/>
                <w:sz w:val="28"/>
                <w:szCs w:val="28"/>
                <w:lang w:val="vi-VN"/>
              </w:rPr>
              <w:t> thực hiện một trong hai phương pháp sau:</w:t>
            </w:r>
          </w:p>
          <w:p w14:paraId="116A6404" w14:textId="77777777" w:rsidR="00B81337" w:rsidRPr="00093AC5" w:rsidRDefault="00B81337" w:rsidP="0085171C">
            <w:pPr>
              <w:spacing w:before="60" w:after="60"/>
              <w:jc w:val="both"/>
              <w:rPr>
                <w:color w:val="000000" w:themeColor="text1"/>
                <w:sz w:val="28"/>
                <w:szCs w:val="28"/>
                <w:lang w:val="vi-VN"/>
              </w:rPr>
            </w:pPr>
            <w:r w:rsidRPr="00093AC5">
              <w:rPr>
                <w:color w:val="000000" w:themeColor="text1"/>
                <w:sz w:val="28"/>
                <w:szCs w:val="28"/>
                <w:lang w:val="vi-VN"/>
              </w:rPr>
              <w:t>- JIS K 1475:2006 Tiêu chuẩn công nghiệp Nhật Bản - Poly aluminium chloride đối với các công trình về nước (Sửa đổi lần 1).</w:t>
            </w:r>
          </w:p>
          <w:p w14:paraId="398BAB1F" w14:textId="77777777" w:rsidR="00B81337" w:rsidRPr="00093AC5" w:rsidRDefault="00B81337" w:rsidP="0085171C">
            <w:pPr>
              <w:spacing w:before="60" w:after="60"/>
              <w:jc w:val="both"/>
              <w:rPr>
                <w:color w:val="000000" w:themeColor="text1"/>
                <w:sz w:val="28"/>
                <w:szCs w:val="28"/>
                <w:lang w:val="vi-VN"/>
              </w:rPr>
            </w:pPr>
            <w:r w:rsidRPr="00093AC5">
              <w:rPr>
                <w:color w:val="000000" w:themeColor="text1"/>
                <w:sz w:val="28"/>
                <w:szCs w:val="28"/>
                <w:lang w:val="vi-VN"/>
              </w:rPr>
              <w:t>- IS 15573:2005 Tiêu chuẩn Ấn Độ - Polyaluminium chloride.</w:t>
            </w:r>
          </w:p>
          <w:p w14:paraId="3E308A8B" w14:textId="77777777" w:rsidR="00B81337" w:rsidRPr="00093AC5" w:rsidRDefault="00B81337" w:rsidP="0085171C">
            <w:pPr>
              <w:spacing w:before="60" w:after="60"/>
              <w:jc w:val="both"/>
              <w:rPr>
                <w:color w:val="000000" w:themeColor="text1"/>
                <w:sz w:val="28"/>
                <w:szCs w:val="28"/>
                <w:lang w:val="vi-VN"/>
              </w:rPr>
            </w:pPr>
            <w:r w:rsidRPr="00093AC5">
              <w:rPr>
                <w:color w:val="000000" w:themeColor="text1"/>
                <w:sz w:val="28"/>
                <w:szCs w:val="28"/>
                <w:lang w:val="vi-VN"/>
              </w:rPr>
              <w:t>Trong các phương pháp thử trên thì JIS K 1475:2006 là phương pháp trọng tài.</w:t>
            </w:r>
          </w:p>
          <w:p w14:paraId="673FDEDE" w14:textId="77777777" w:rsidR="00B81337" w:rsidRPr="00093AC5" w:rsidRDefault="00B81337" w:rsidP="0085171C">
            <w:pPr>
              <w:spacing w:before="60" w:after="60"/>
              <w:jc w:val="both"/>
              <w:rPr>
                <w:color w:val="000000" w:themeColor="text1"/>
                <w:sz w:val="28"/>
                <w:szCs w:val="28"/>
                <w:lang w:val="vi-VN"/>
              </w:rPr>
            </w:pPr>
            <w:r w:rsidRPr="00093AC5">
              <w:rPr>
                <w:color w:val="000000" w:themeColor="text1"/>
                <w:sz w:val="28"/>
                <w:szCs w:val="28"/>
                <w:lang w:val="vi-VN"/>
              </w:rPr>
              <w:t>4.2. Xác định độ kiềm, hàm lượng sắt thực hiện một trong hai phương pháp sau:</w:t>
            </w:r>
          </w:p>
          <w:p w14:paraId="1855EBD4" w14:textId="77777777" w:rsidR="00B81337" w:rsidRPr="00093AC5" w:rsidRDefault="00B81337" w:rsidP="0085171C">
            <w:pPr>
              <w:spacing w:before="60" w:after="60"/>
              <w:jc w:val="both"/>
              <w:rPr>
                <w:color w:val="000000" w:themeColor="text1"/>
                <w:sz w:val="28"/>
                <w:szCs w:val="28"/>
                <w:lang w:val="vi-VN"/>
              </w:rPr>
            </w:pPr>
            <w:r w:rsidRPr="00093AC5">
              <w:rPr>
                <w:color w:val="000000" w:themeColor="text1"/>
                <w:sz w:val="28"/>
                <w:szCs w:val="28"/>
                <w:lang w:val="vi-VN"/>
              </w:rPr>
              <w:t>- JIS K 1475:2006 Tiêu chuẩn công nghiệp Nhật Bản - Poly aluminium chloride đối với các công trình về nước (Sửa đổi lần 1)</w:t>
            </w:r>
          </w:p>
          <w:p w14:paraId="3344DD30" w14:textId="77777777" w:rsidR="00B81337" w:rsidRPr="00093AC5" w:rsidRDefault="00B81337" w:rsidP="0085171C">
            <w:pPr>
              <w:spacing w:before="60" w:after="60"/>
              <w:jc w:val="both"/>
              <w:rPr>
                <w:color w:val="000000" w:themeColor="text1"/>
                <w:sz w:val="28"/>
                <w:szCs w:val="28"/>
                <w:lang w:val="vi-VN"/>
              </w:rPr>
            </w:pPr>
            <w:r w:rsidRPr="00093AC5">
              <w:rPr>
                <w:color w:val="000000" w:themeColor="text1"/>
                <w:sz w:val="28"/>
                <w:szCs w:val="28"/>
                <w:lang w:val="vi-VN"/>
              </w:rPr>
              <w:t>- IS 15573:2005 Tiêu chuẩn Ấn Độ - Polyaluminium chloride</w:t>
            </w:r>
          </w:p>
          <w:p w14:paraId="73E6449D" w14:textId="77777777" w:rsidR="00B81337" w:rsidRPr="00093AC5" w:rsidRDefault="00B81337" w:rsidP="0085171C">
            <w:pPr>
              <w:spacing w:before="60" w:after="60"/>
              <w:jc w:val="both"/>
              <w:rPr>
                <w:color w:val="000000" w:themeColor="text1"/>
                <w:sz w:val="28"/>
                <w:szCs w:val="28"/>
                <w:lang w:val="vi-VN"/>
              </w:rPr>
            </w:pPr>
            <w:r w:rsidRPr="00093AC5">
              <w:rPr>
                <w:color w:val="000000" w:themeColor="text1"/>
                <w:sz w:val="28"/>
                <w:szCs w:val="28"/>
                <w:lang w:val="vi-VN"/>
              </w:rPr>
              <w:t>Trong các phương pháp thử trên thì JIS K 1475:2006 là phương pháp trọng tài.</w:t>
            </w:r>
          </w:p>
          <w:p w14:paraId="63E3347E" w14:textId="77777777" w:rsidR="00B81337" w:rsidRPr="00093AC5" w:rsidRDefault="00B81337" w:rsidP="0085171C">
            <w:pPr>
              <w:spacing w:before="60" w:after="60"/>
              <w:jc w:val="both"/>
              <w:rPr>
                <w:color w:val="000000" w:themeColor="text1"/>
                <w:sz w:val="28"/>
                <w:szCs w:val="28"/>
                <w:lang w:val="vi-VN"/>
              </w:rPr>
            </w:pPr>
            <w:r w:rsidRPr="00093AC5">
              <w:rPr>
                <w:color w:val="000000" w:themeColor="text1"/>
                <w:sz w:val="28"/>
                <w:szCs w:val="28"/>
                <w:lang w:val="vi-VN"/>
              </w:rPr>
              <w:t>4.3. Xác định hàm lượng Asen, thủy ngân, chỉ thực hiện một trong các phương pháp sau:</w:t>
            </w:r>
          </w:p>
          <w:p w14:paraId="1E61B08C" w14:textId="77777777" w:rsidR="00B81337" w:rsidRPr="00093AC5" w:rsidRDefault="00B81337" w:rsidP="0085171C">
            <w:pPr>
              <w:spacing w:before="60" w:after="60"/>
              <w:jc w:val="both"/>
              <w:rPr>
                <w:color w:val="000000" w:themeColor="text1"/>
                <w:sz w:val="28"/>
                <w:szCs w:val="28"/>
                <w:lang w:val="vi-VN"/>
              </w:rPr>
            </w:pPr>
            <w:r w:rsidRPr="00093AC5">
              <w:rPr>
                <w:color w:val="000000" w:themeColor="text1"/>
                <w:sz w:val="28"/>
                <w:szCs w:val="28"/>
                <w:lang w:val="vi-VN"/>
              </w:rPr>
              <w:t>- JIS K 1475:2006 Tiêu chuẩn công nghiệp Nhật Bản - Poly aluminium chloride đối với các công trình về nước (Sửa đổi lần 1).</w:t>
            </w:r>
          </w:p>
          <w:p w14:paraId="24BEBE7B" w14:textId="77777777" w:rsidR="00B81337" w:rsidRPr="00093AC5" w:rsidRDefault="00B81337" w:rsidP="0085171C">
            <w:pPr>
              <w:spacing w:before="60" w:after="60"/>
              <w:jc w:val="both"/>
              <w:rPr>
                <w:color w:val="000000" w:themeColor="text1"/>
                <w:sz w:val="28"/>
                <w:szCs w:val="28"/>
                <w:lang w:val="vi-VN"/>
              </w:rPr>
            </w:pPr>
            <w:r w:rsidRPr="00093AC5">
              <w:rPr>
                <w:color w:val="000000" w:themeColor="text1"/>
                <w:sz w:val="28"/>
                <w:szCs w:val="28"/>
                <w:lang w:val="vi-VN"/>
              </w:rPr>
              <w:t>- IS 15573:2005 Tiêu chuẩn Ấn Độ - Polyaluminium chloride</w:t>
            </w:r>
          </w:p>
          <w:p w14:paraId="449E436F" w14:textId="77777777" w:rsidR="00B81337" w:rsidRPr="00093AC5" w:rsidRDefault="00B81337" w:rsidP="0085171C">
            <w:pPr>
              <w:spacing w:before="60" w:after="60"/>
              <w:jc w:val="both"/>
              <w:rPr>
                <w:color w:val="000000" w:themeColor="text1"/>
                <w:sz w:val="28"/>
                <w:szCs w:val="28"/>
                <w:lang w:val="vi-VN"/>
              </w:rPr>
            </w:pPr>
            <w:r w:rsidRPr="00093AC5">
              <w:rPr>
                <w:color w:val="000000" w:themeColor="text1"/>
                <w:sz w:val="28"/>
                <w:szCs w:val="28"/>
                <w:lang w:val="vi-VN"/>
              </w:rPr>
              <w:t>- AOAC 2007 (990.08) - AOAC Official Method 990.08 Metals in Solid Wastes Inductively coupled Plasma Atomic Emission spectrometic method.</w:t>
            </w:r>
          </w:p>
          <w:p w14:paraId="068DCF7F" w14:textId="77777777" w:rsidR="00B81337" w:rsidRPr="00093AC5" w:rsidRDefault="00B81337" w:rsidP="0085171C">
            <w:pPr>
              <w:spacing w:before="60" w:after="60"/>
              <w:jc w:val="both"/>
              <w:rPr>
                <w:color w:val="000000" w:themeColor="text1"/>
                <w:sz w:val="28"/>
                <w:szCs w:val="28"/>
                <w:lang w:val="vi-VN"/>
              </w:rPr>
            </w:pPr>
            <w:r w:rsidRPr="00093AC5">
              <w:rPr>
                <w:color w:val="000000" w:themeColor="text1"/>
                <w:sz w:val="28"/>
                <w:szCs w:val="28"/>
                <w:lang w:val="vi-VN"/>
              </w:rPr>
              <w:t>Trong các phương pháp thử trên thì JIS K 1475:2006 là phương pháp trọng tài</w:t>
            </w:r>
          </w:p>
          <w:p w14:paraId="095DEA45" w14:textId="77777777" w:rsidR="00B81337" w:rsidRPr="00093AC5" w:rsidRDefault="00B81337" w:rsidP="0085171C">
            <w:pPr>
              <w:spacing w:before="60" w:after="60"/>
              <w:jc w:val="both"/>
              <w:rPr>
                <w:color w:val="000000" w:themeColor="text1"/>
                <w:sz w:val="28"/>
                <w:szCs w:val="28"/>
                <w:lang w:val="vi-VN"/>
              </w:rPr>
            </w:pPr>
            <w:r w:rsidRPr="00093AC5">
              <w:rPr>
                <w:color w:val="000000" w:themeColor="text1"/>
                <w:sz w:val="28"/>
                <w:szCs w:val="28"/>
                <w:lang w:val="vi-VN"/>
              </w:rPr>
              <w:t>4.4. Xác định hàm lượng cặn không tan trong nước thực hiện một trong hai phương pháp sau:</w:t>
            </w:r>
          </w:p>
          <w:p w14:paraId="72F11635" w14:textId="77777777" w:rsidR="00B81337" w:rsidRPr="00093AC5" w:rsidRDefault="00B81337" w:rsidP="0085171C">
            <w:pPr>
              <w:spacing w:before="60" w:after="60"/>
              <w:jc w:val="both"/>
              <w:rPr>
                <w:color w:val="000000" w:themeColor="text1"/>
                <w:sz w:val="28"/>
                <w:szCs w:val="28"/>
                <w:lang w:val="vi-VN"/>
              </w:rPr>
            </w:pPr>
            <w:r w:rsidRPr="00093AC5">
              <w:rPr>
                <w:color w:val="000000" w:themeColor="text1"/>
                <w:sz w:val="28"/>
                <w:szCs w:val="28"/>
                <w:lang w:val="vi-VN"/>
              </w:rPr>
              <w:t>- JIS K 1475:2006 Tiêu chuẩn công nghiệp Nhật Bản - Poly aluminium chloride đối với các công trình về nước (Sửa đổi lần 1).</w:t>
            </w:r>
          </w:p>
          <w:p w14:paraId="25EDD17D" w14:textId="77777777" w:rsidR="00B81337" w:rsidRPr="00093AC5" w:rsidRDefault="00B81337" w:rsidP="0085171C">
            <w:pPr>
              <w:spacing w:before="60" w:after="60"/>
              <w:jc w:val="both"/>
              <w:rPr>
                <w:color w:val="000000" w:themeColor="text1"/>
                <w:sz w:val="28"/>
                <w:szCs w:val="28"/>
                <w:lang w:val="vi-VN"/>
              </w:rPr>
            </w:pPr>
            <w:r w:rsidRPr="00093AC5">
              <w:rPr>
                <w:color w:val="000000" w:themeColor="text1"/>
                <w:sz w:val="28"/>
                <w:szCs w:val="28"/>
                <w:lang w:val="vi-VN"/>
              </w:rPr>
              <w:t>-</w:t>
            </w:r>
            <w:hyperlink r:id="rId16" w:tgtFrame="_blank" w:tooltip="Tiêu chuẩn Việt Nam TCVN4560:1988" w:history="1">
              <w:r w:rsidRPr="00093AC5">
                <w:rPr>
                  <w:rStyle w:val="Hyperlink"/>
                  <w:color w:val="000000" w:themeColor="text1"/>
                  <w:sz w:val="28"/>
                  <w:szCs w:val="28"/>
                  <w:u w:val="none"/>
                  <w:lang w:val="vi-VN"/>
                </w:rPr>
                <w:t> TCVN 4560:1988 </w:t>
              </w:r>
            </w:hyperlink>
            <w:r w:rsidRPr="00093AC5">
              <w:rPr>
                <w:color w:val="000000" w:themeColor="text1"/>
                <w:sz w:val="28"/>
                <w:szCs w:val="28"/>
                <w:lang w:val="vi-VN"/>
              </w:rPr>
              <w:t>Nước thải - Phương pháp xác định cặn không tan trong nước thải.</w:t>
            </w:r>
          </w:p>
          <w:p w14:paraId="4EAE2F38" w14:textId="6AB75C57" w:rsidR="00B81337" w:rsidRPr="0085171C" w:rsidRDefault="00B81337" w:rsidP="0085171C">
            <w:pPr>
              <w:spacing w:before="60" w:after="60"/>
              <w:jc w:val="both"/>
              <w:rPr>
                <w:color w:val="000000" w:themeColor="text1"/>
                <w:sz w:val="28"/>
                <w:szCs w:val="28"/>
                <w:lang w:val="en-US"/>
              </w:rPr>
            </w:pPr>
            <w:r w:rsidRPr="00093AC5">
              <w:rPr>
                <w:color w:val="000000" w:themeColor="text1"/>
                <w:sz w:val="28"/>
                <w:szCs w:val="28"/>
                <w:lang w:val="vi-VN"/>
              </w:rPr>
              <w:t>Trong các phương pháp thử trên thì JIS K 1475:2006 là phương pháp trọng tài.</w:t>
            </w:r>
          </w:p>
        </w:tc>
        <w:tc>
          <w:tcPr>
            <w:tcW w:w="4726" w:type="dxa"/>
          </w:tcPr>
          <w:p w14:paraId="0B565203" w14:textId="0E0F9D1A" w:rsidR="00B81337" w:rsidRPr="0085171C" w:rsidRDefault="00B81337" w:rsidP="0085171C">
            <w:pPr>
              <w:spacing w:before="60" w:after="60"/>
              <w:jc w:val="both"/>
              <w:rPr>
                <w:color w:val="000000" w:themeColor="text1"/>
                <w:sz w:val="28"/>
                <w:szCs w:val="28"/>
              </w:rPr>
            </w:pPr>
            <w:r w:rsidRPr="0085171C">
              <w:rPr>
                <w:color w:val="000000" w:themeColor="text1"/>
                <w:sz w:val="28"/>
                <w:szCs w:val="28"/>
              </w:rPr>
              <w:t>Giữ nguyên, không sửa đổi</w:t>
            </w:r>
          </w:p>
        </w:tc>
        <w:tc>
          <w:tcPr>
            <w:tcW w:w="4367" w:type="dxa"/>
          </w:tcPr>
          <w:p w14:paraId="0994E854" w14:textId="77777777" w:rsidR="00B81337" w:rsidRPr="0085171C" w:rsidRDefault="00B81337" w:rsidP="0085171C">
            <w:pPr>
              <w:spacing w:before="60" w:after="60"/>
              <w:jc w:val="both"/>
              <w:rPr>
                <w:color w:val="000000" w:themeColor="text1"/>
                <w:sz w:val="28"/>
                <w:szCs w:val="28"/>
                <w:lang w:val="vi-VN"/>
              </w:rPr>
            </w:pPr>
          </w:p>
        </w:tc>
      </w:tr>
      <w:tr w:rsidR="0085171C" w:rsidRPr="0085171C" w14:paraId="3AFEC995" w14:textId="77777777" w:rsidTr="00F74589">
        <w:tc>
          <w:tcPr>
            <w:tcW w:w="14900" w:type="dxa"/>
            <w:gridSpan w:val="3"/>
          </w:tcPr>
          <w:p w14:paraId="27B7387D" w14:textId="1F069843" w:rsidR="00E9543B" w:rsidRPr="0085171C" w:rsidRDefault="00E9543B" w:rsidP="0085171C">
            <w:pPr>
              <w:spacing w:before="60" w:after="60"/>
              <w:jc w:val="both"/>
              <w:rPr>
                <w:color w:val="000000" w:themeColor="text1"/>
                <w:sz w:val="28"/>
                <w:szCs w:val="28"/>
                <w:lang w:val="vi-VN"/>
              </w:rPr>
            </w:pPr>
            <w:bookmarkStart w:id="4" w:name="muc_3"/>
            <w:r w:rsidRPr="0085171C">
              <w:rPr>
                <w:b/>
                <w:bCs/>
                <w:color w:val="000000" w:themeColor="text1"/>
                <w:sz w:val="28"/>
                <w:szCs w:val="28"/>
              </w:rPr>
              <w:t>III. Quy định về quản lý</w:t>
            </w:r>
            <w:bookmarkEnd w:id="4"/>
            <w:r w:rsidRPr="0085171C">
              <w:rPr>
                <w:b/>
                <w:bCs/>
                <w:color w:val="000000" w:themeColor="text1"/>
                <w:sz w:val="28"/>
                <w:szCs w:val="28"/>
              </w:rPr>
              <w:t xml:space="preserve">: </w:t>
            </w:r>
            <w:r w:rsidRPr="0085171C">
              <w:rPr>
                <w:color w:val="000000" w:themeColor="text1"/>
                <w:sz w:val="28"/>
                <w:szCs w:val="28"/>
              </w:rPr>
              <w:t>Khoản 1.1.Quy định về công bố hợp quy giữ nguyên; sửa đổi quy định về việc công bố hợp quy, quy định về đánh giá sự phù hợp và sử dụng dấu hợp quy</w:t>
            </w:r>
          </w:p>
        </w:tc>
      </w:tr>
      <w:tr w:rsidR="0085171C" w:rsidRPr="0085171C" w14:paraId="2AEADC43" w14:textId="77777777" w:rsidTr="00386B0D">
        <w:tc>
          <w:tcPr>
            <w:tcW w:w="5807" w:type="dxa"/>
          </w:tcPr>
          <w:p w14:paraId="18B7F10C" w14:textId="77777777" w:rsidR="00093AC5" w:rsidRPr="00093AC5" w:rsidRDefault="00093AC5" w:rsidP="0085171C">
            <w:pPr>
              <w:spacing w:before="60" w:after="60"/>
              <w:rPr>
                <w:b/>
                <w:bCs/>
                <w:color w:val="000000" w:themeColor="text1"/>
                <w:sz w:val="28"/>
                <w:szCs w:val="28"/>
                <w:lang w:val="vi-VN"/>
              </w:rPr>
            </w:pPr>
            <w:r w:rsidRPr="00093AC5">
              <w:rPr>
                <w:b/>
                <w:bCs/>
                <w:color w:val="000000" w:themeColor="text1"/>
                <w:sz w:val="28"/>
                <w:szCs w:val="28"/>
                <w:lang w:val="vi-VN"/>
              </w:rPr>
              <w:t>1. Quy định về công bố hợp quy</w:t>
            </w:r>
          </w:p>
          <w:p w14:paraId="63A72483" w14:textId="77777777" w:rsidR="00093AC5" w:rsidRPr="00093AC5" w:rsidRDefault="00093AC5" w:rsidP="0085171C">
            <w:pPr>
              <w:spacing w:before="60" w:after="60"/>
              <w:jc w:val="both"/>
              <w:rPr>
                <w:color w:val="000000" w:themeColor="text1"/>
                <w:sz w:val="28"/>
                <w:szCs w:val="28"/>
                <w:lang w:val="vi-VN"/>
              </w:rPr>
            </w:pPr>
            <w:r w:rsidRPr="00093AC5">
              <w:rPr>
                <w:color w:val="000000" w:themeColor="text1"/>
                <w:sz w:val="28"/>
                <w:szCs w:val="28"/>
                <w:lang w:val="vi-VN"/>
              </w:rPr>
              <w:t>1.1. PAC trước khi đưa ra lưu thông trên thị trường phải được công bố hợp quy phù hợp với Quy chuẩn này.</w:t>
            </w:r>
          </w:p>
          <w:p w14:paraId="1E30968D" w14:textId="77777777" w:rsidR="00093AC5" w:rsidRPr="00093AC5" w:rsidRDefault="00093AC5" w:rsidP="0085171C">
            <w:pPr>
              <w:spacing w:before="60" w:after="60"/>
              <w:jc w:val="both"/>
              <w:rPr>
                <w:color w:val="000000" w:themeColor="text1"/>
                <w:sz w:val="28"/>
                <w:szCs w:val="28"/>
                <w:lang w:val="vi-VN"/>
              </w:rPr>
            </w:pPr>
            <w:r w:rsidRPr="00093AC5">
              <w:rPr>
                <w:color w:val="000000" w:themeColor="text1"/>
                <w:sz w:val="28"/>
                <w:szCs w:val="28"/>
                <w:lang w:val="vi-VN"/>
              </w:rPr>
              <w:t>1.2. Việc công bố hợp quy đối với PAC được thực hiện theo quy định tại </w:t>
            </w:r>
            <w:bookmarkStart w:id="5" w:name="dc_1"/>
            <w:r w:rsidRPr="00093AC5">
              <w:rPr>
                <w:color w:val="000000" w:themeColor="text1"/>
                <w:sz w:val="28"/>
                <w:szCs w:val="28"/>
                <w:lang w:val="vi-VN"/>
              </w:rPr>
              <w:t>điểm a điểm b khoản 2 Điều 11 Thông tư số 36/2019/TT-BCT</w:t>
            </w:r>
            <w:bookmarkEnd w:id="5"/>
            <w:r w:rsidRPr="00093AC5">
              <w:rPr>
                <w:color w:val="000000" w:themeColor="text1"/>
                <w:sz w:val="28"/>
                <w:szCs w:val="28"/>
                <w:lang w:val="vi-VN"/>
              </w:rPr>
              <w:t> ngày 29 tháng 11 năm 2019 của Bộ trưởng Bộ Công Thương quy định quản lý chất lượng sản phẩm, hàng hóa thuộc trách nhiệm quản lý của Bộ Công Thương.</w:t>
            </w:r>
          </w:p>
          <w:p w14:paraId="50D84C4E" w14:textId="77777777" w:rsidR="00093AC5" w:rsidRPr="0085171C" w:rsidRDefault="00093AC5" w:rsidP="0085171C">
            <w:pPr>
              <w:spacing w:before="60" w:after="60"/>
              <w:rPr>
                <w:b/>
                <w:bCs/>
                <w:color w:val="000000" w:themeColor="text1"/>
                <w:sz w:val="28"/>
                <w:szCs w:val="28"/>
                <w:lang w:val="vi-VN"/>
              </w:rPr>
            </w:pPr>
          </w:p>
        </w:tc>
        <w:tc>
          <w:tcPr>
            <w:tcW w:w="4726" w:type="dxa"/>
          </w:tcPr>
          <w:p w14:paraId="4881E7FA" w14:textId="77777777" w:rsidR="00E9543B" w:rsidRPr="0085171C" w:rsidRDefault="00E9543B" w:rsidP="0085171C">
            <w:pPr>
              <w:spacing w:before="60" w:after="60"/>
              <w:jc w:val="both"/>
              <w:rPr>
                <w:b/>
                <w:bCs/>
                <w:color w:val="000000" w:themeColor="text1"/>
                <w:sz w:val="28"/>
                <w:szCs w:val="28"/>
              </w:rPr>
            </w:pPr>
            <w:r w:rsidRPr="0085171C">
              <w:rPr>
                <w:b/>
                <w:bCs/>
                <w:color w:val="000000" w:themeColor="text1"/>
                <w:sz w:val="28"/>
                <w:szCs w:val="28"/>
              </w:rPr>
              <w:t>Sửa đổi khoản 1.2 như sau:</w:t>
            </w:r>
          </w:p>
          <w:p w14:paraId="14F431CB" w14:textId="3AAD39B6" w:rsidR="00093AC5" w:rsidRPr="0085171C" w:rsidRDefault="00E9543B" w:rsidP="0085171C">
            <w:pPr>
              <w:spacing w:before="60" w:after="60"/>
              <w:jc w:val="both"/>
              <w:rPr>
                <w:color w:val="000000" w:themeColor="text1"/>
                <w:sz w:val="28"/>
                <w:szCs w:val="28"/>
              </w:rPr>
            </w:pPr>
            <w:r w:rsidRPr="0085171C">
              <w:rPr>
                <w:color w:val="000000" w:themeColor="text1"/>
                <w:sz w:val="28"/>
                <w:szCs w:val="28"/>
                <w:lang w:val="vi-VN"/>
              </w:rPr>
              <w:t xml:space="preserve">1.2. </w:t>
            </w:r>
            <w:r w:rsidRPr="0085171C">
              <w:rPr>
                <w:color w:val="000000" w:themeColor="text1"/>
                <w:sz w:val="28"/>
                <w:szCs w:val="28"/>
              </w:rPr>
              <w:t>Việc công bố hợp quy đối với PAC được thực hiện theo quy định tại Điều 48 Luật Tiêu chuẩn và quy chuẩn kỹ thuật số 70/2025/QH15, Điều 13 Thông tư 14/2026/TT-BKHCN ngày 09/4/2026 quy định về công bố hợp chuẩn, công bố hợp quy và phương thức đánh giá sự phù hợp với tiêu chuẩn, quy chuẩn kỹ thuật,….. Thông tư số  …./2026/TT-BCT ngày  tháng  năm 2026 của Bộ trưởng Bộ Công Thương quy định quản lý chất lượng sản phẩm, hàng hóa thuộc trách nhiệm quản lý của Bộ Công Thương</w:t>
            </w:r>
            <w:r w:rsidRPr="0085171C">
              <w:rPr>
                <w:color w:val="000000" w:themeColor="text1"/>
                <w:sz w:val="28"/>
                <w:szCs w:val="28"/>
                <w:lang w:val="vi-VN"/>
              </w:rPr>
              <w:t>.</w:t>
            </w:r>
            <w:r w:rsidRPr="0085171C">
              <w:rPr>
                <w:color w:val="000000" w:themeColor="text1"/>
                <w:sz w:val="28"/>
                <w:szCs w:val="28"/>
              </w:rPr>
              <w:t>”.</w:t>
            </w:r>
          </w:p>
        </w:tc>
        <w:tc>
          <w:tcPr>
            <w:tcW w:w="4367" w:type="dxa"/>
          </w:tcPr>
          <w:p w14:paraId="7726E9F9" w14:textId="5A0A2ED6" w:rsidR="00093AC5" w:rsidRPr="0085171C" w:rsidRDefault="00E9543B" w:rsidP="0085171C">
            <w:pPr>
              <w:spacing w:before="60" w:after="60"/>
              <w:jc w:val="both"/>
              <w:rPr>
                <w:color w:val="000000" w:themeColor="text1"/>
                <w:sz w:val="28"/>
                <w:szCs w:val="28"/>
                <w:lang w:val="vi-VN"/>
              </w:rPr>
            </w:pPr>
            <w:r w:rsidRPr="0085171C">
              <w:rPr>
                <w:color w:val="000000" w:themeColor="text1"/>
                <w:sz w:val="28"/>
                <w:szCs w:val="28"/>
              </w:rPr>
              <w:t>Thông tư số 36/2019/TT-BCT ngày 29 tháng 11 năm 2019 của Bộ trưởng Bộ Công Thương quy định quản lý chất lượng sản phẩm, hàng hóa thuộc trách nhiệm quản lý của Bộ Công Thương đã hết hiệu lực thi hành, do đó cập nhật việc thực hiện công bố hợp quy theo các quy định hiện hành.</w:t>
            </w:r>
          </w:p>
        </w:tc>
      </w:tr>
      <w:tr w:rsidR="0085171C" w:rsidRPr="0085171C" w14:paraId="1D95B854" w14:textId="77777777" w:rsidTr="00386B0D">
        <w:tc>
          <w:tcPr>
            <w:tcW w:w="5807" w:type="dxa"/>
          </w:tcPr>
          <w:p w14:paraId="0A2746A5" w14:textId="77777777" w:rsidR="009A74B9" w:rsidRPr="00093AC5" w:rsidRDefault="009A74B9" w:rsidP="0085171C">
            <w:pPr>
              <w:spacing w:before="60" w:after="60"/>
              <w:jc w:val="both"/>
              <w:rPr>
                <w:b/>
                <w:bCs/>
                <w:color w:val="000000" w:themeColor="text1"/>
                <w:sz w:val="28"/>
                <w:szCs w:val="28"/>
                <w:lang w:val="vi-VN"/>
              </w:rPr>
            </w:pPr>
            <w:r w:rsidRPr="00093AC5">
              <w:rPr>
                <w:b/>
                <w:bCs/>
                <w:color w:val="000000" w:themeColor="text1"/>
                <w:sz w:val="28"/>
                <w:szCs w:val="28"/>
                <w:lang w:val="vi-VN"/>
              </w:rPr>
              <w:t>2. Quy định về đánh giá sự phù hợp</w:t>
            </w:r>
          </w:p>
          <w:p w14:paraId="1FCDCCE2" w14:textId="77777777" w:rsidR="009A74B9" w:rsidRPr="00093AC5" w:rsidRDefault="009A74B9" w:rsidP="0085171C">
            <w:pPr>
              <w:spacing w:before="60" w:after="60"/>
              <w:jc w:val="both"/>
              <w:rPr>
                <w:color w:val="000000" w:themeColor="text1"/>
                <w:sz w:val="28"/>
                <w:szCs w:val="28"/>
                <w:lang w:val="vi-VN"/>
              </w:rPr>
            </w:pPr>
            <w:r w:rsidRPr="00093AC5">
              <w:rPr>
                <w:color w:val="000000" w:themeColor="text1"/>
                <w:sz w:val="28"/>
                <w:szCs w:val="28"/>
                <w:lang w:val="vi-VN"/>
              </w:rPr>
              <w:t>2.1. Việc đánh giá sự phù hợp</w:t>
            </w:r>
          </w:p>
          <w:p w14:paraId="3539C2A2" w14:textId="77777777" w:rsidR="009A74B9" w:rsidRPr="00093AC5" w:rsidRDefault="009A74B9" w:rsidP="0085171C">
            <w:pPr>
              <w:spacing w:before="60" w:after="60"/>
              <w:jc w:val="both"/>
              <w:rPr>
                <w:color w:val="000000" w:themeColor="text1"/>
                <w:sz w:val="28"/>
                <w:szCs w:val="28"/>
                <w:lang w:val="vi-VN"/>
              </w:rPr>
            </w:pPr>
            <w:r w:rsidRPr="00093AC5">
              <w:rPr>
                <w:color w:val="000000" w:themeColor="text1"/>
                <w:sz w:val="28"/>
                <w:szCs w:val="28"/>
                <w:lang w:val="vi-VN"/>
              </w:rPr>
              <w:t>- Hoạt động nhập khẩu PAC: Thực hiện theo phương thức 1 quy định tại Phụ lục II của Thông tư số </w:t>
            </w:r>
            <w:bookmarkStart w:id="6" w:name="tvpllink_gjrknpldix"/>
            <w:r w:rsidRPr="00093AC5">
              <w:rPr>
                <w:color w:val="000000" w:themeColor="text1"/>
                <w:sz w:val="28"/>
                <w:szCs w:val="28"/>
                <w:lang w:val="vi-VN"/>
              </w:rPr>
              <w:fldChar w:fldCharType="begin"/>
            </w:r>
            <w:r w:rsidRPr="00093AC5">
              <w:rPr>
                <w:color w:val="000000" w:themeColor="text1"/>
                <w:sz w:val="28"/>
                <w:szCs w:val="28"/>
                <w:lang w:val="vi-VN"/>
              </w:rPr>
              <w:instrText>HYPERLINK "https://thuvienphapluat.vn/van-ban/Linh-vuc-khac/Thong-tu-28-2012-TT-BKHCN-Quy-dinh-cong-bo-hop-chuan-cong-bo-hop-quy-phuong-thuc-165233.aspx" \t "_blank"</w:instrText>
            </w:r>
            <w:r w:rsidRPr="00093AC5">
              <w:rPr>
                <w:color w:val="000000" w:themeColor="text1"/>
                <w:sz w:val="28"/>
                <w:szCs w:val="28"/>
                <w:lang w:val="vi-VN"/>
              </w:rPr>
            </w:r>
            <w:r w:rsidRPr="00093AC5">
              <w:rPr>
                <w:color w:val="000000" w:themeColor="text1"/>
                <w:sz w:val="28"/>
                <w:szCs w:val="28"/>
                <w:lang w:val="vi-VN"/>
              </w:rPr>
              <w:fldChar w:fldCharType="separate"/>
            </w:r>
            <w:r w:rsidRPr="00093AC5">
              <w:rPr>
                <w:rStyle w:val="Hyperlink"/>
                <w:color w:val="000000" w:themeColor="text1"/>
                <w:sz w:val="28"/>
                <w:szCs w:val="28"/>
                <w:u w:val="none"/>
                <w:lang w:val="vi-VN"/>
              </w:rPr>
              <w:t>28/2012/TT-BKHCN</w:t>
            </w:r>
            <w:r w:rsidRPr="00093AC5">
              <w:rPr>
                <w:color w:val="000000" w:themeColor="text1"/>
                <w:sz w:val="28"/>
                <w:szCs w:val="28"/>
                <w:lang w:val="vi-VN"/>
              </w:rPr>
              <w:fldChar w:fldCharType="end"/>
            </w:r>
            <w:bookmarkEnd w:id="6"/>
            <w:r w:rsidRPr="00093AC5">
              <w:rPr>
                <w:color w:val="000000" w:themeColor="text1"/>
                <w:sz w:val="28"/>
                <w:szCs w:val="28"/>
                <w:lang w:val="vi-VN"/>
              </w:rPr>
              <w:t> ngày 12 tháng 12 năm 2012 của Bộ trưởng Bộ Khoa học và Công nghệ quy định về công bố hợp chuẩn, công bố hợp quy và phương thức đánh giá sự phù hợp với tiêu chuẩn, quy chuẩn kỹ thuật (sau đây gọi tắt là Thông tư số </w:t>
            </w:r>
            <w:bookmarkStart w:id="7" w:name="tvpllink_gjrknpldix_1"/>
            <w:r w:rsidRPr="00093AC5">
              <w:rPr>
                <w:color w:val="000000" w:themeColor="text1"/>
                <w:sz w:val="28"/>
                <w:szCs w:val="28"/>
                <w:lang w:val="vi-VN"/>
              </w:rPr>
              <w:fldChar w:fldCharType="begin"/>
            </w:r>
            <w:r w:rsidRPr="00093AC5">
              <w:rPr>
                <w:color w:val="000000" w:themeColor="text1"/>
                <w:sz w:val="28"/>
                <w:szCs w:val="28"/>
                <w:lang w:val="vi-VN"/>
              </w:rPr>
              <w:instrText>HYPERLINK "https://thuvienphapluat.vn/van-ban/Linh-vuc-khac/Thong-tu-28-2012-TT-BKHCN-Quy-dinh-cong-bo-hop-chuan-cong-bo-hop-quy-phuong-thuc-165233.aspx" \t "_blank"</w:instrText>
            </w:r>
            <w:r w:rsidRPr="00093AC5">
              <w:rPr>
                <w:color w:val="000000" w:themeColor="text1"/>
                <w:sz w:val="28"/>
                <w:szCs w:val="28"/>
                <w:lang w:val="vi-VN"/>
              </w:rPr>
            </w:r>
            <w:r w:rsidRPr="00093AC5">
              <w:rPr>
                <w:color w:val="000000" w:themeColor="text1"/>
                <w:sz w:val="28"/>
                <w:szCs w:val="28"/>
                <w:lang w:val="vi-VN"/>
              </w:rPr>
              <w:fldChar w:fldCharType="separate"/>
            </w:r>
            <w:r w:rsidRPr="00093AC5">
              <w:rPr>
                <w:rStyle w:val="Hyperlink"/>
                <w:color w:val="000000" w:themeColor="text1"/>
                <w:sz w:val="28"/>
                <w:szCs w:val="28"/>
                <w:u w:val="none"/>
                <w:lang w:val="vi-VN"/>
              </w:rPr>
              <w:t>28/2012/TT-BKHCN</w:t>
            </w:r>
            <w:r w:rsidRPr="00093AC5">
              <w:rPr>
                <w:color w:val="000000" w:themeColor="text1"/>
                <w:sz w:val="28"/>
                <w:szCs w:val="28"/>
                <w:lang w:val="vi-VN"/>
              </w:rPr>
              <w:fldChar w:fldCharType="end"/>
            </w:r>
            <w:bookmarkEnd w:id="7"/>
            <w:r w:rsidRPr="00093AC5">
              <w:rPr>
                <w:color w:val="000000" w:themeColor="text1"/>
                <w:sz w:val="28"/>
                <w:szCs w:val="28"/>
                <w:lang w:val="vi-VN"/>
              </w:rPr>
              <w:t>) và Thông tư số </w:t>
            </w:r>
            <w:bookmarkStart w:id="8" w:name="tvpllink_sbtxxfvgmi_2"/>
            <w:r w:rsidRPr="00093AC5">
              <w:rPr>
                <w:color w:val="000000" w:themeColor="text1"/>
                <w:sz w:val="28"/>
                <w:szCs w:val="28"/>
                <w:lang w:val="vi-VN"/>
              </w:rPr>
              <w:fldChar w:fldCharType="begin"/>
            </w:r>
            <w:r w:rsidRPr="00093AC5">
              <w:rPr>
                <w:color w:val="000000" w:themeColor="text1"/>
                <w:sz w:val="28"/>
                <w:szCs w:val="28"/>
                <w:lang w:val="vi-VN"/>
              </w:rPr>
              <w:instrText>HYPERLINK "https://thuvienphapluat.vn/van-ban/Linh-vuc-khac/Thong-tu-02-2017-TT-BKHCN-sua-doi-Thong-tu-28-2012-TT-BKHCN-cong-bo-hop-chuan-hop-quy-350642.aspx" \t "_blank"</w:instrText>
            </w:r>
            <w:r w:rsidRPr="00093AC5">
              <w:rPr>
                <w:color w:val="000000" w:themeColor="text1"/>
                <w:sz w:val="28"/>
                <w:szCs w:val="28"/>
                <w:lang w:val="vi-VN"/>
              </w:rPr>
            </w:r>
            <w:r w:rsidRPr="00093AC5">
              <w:rPr>
                <w:color w:val="000000" w:themeColor="text1"/>
                <w:sz w:val="28"/>
                <w:szCs w:val="28"/>
                <w:lang w:val="vi-VN"/>
              </w:rPr>
              <w:fldChar w:fldCharType="separate"/>
            </w:r>
            <w:r w:rsidRPr="00093AC5">
              <w:rPr>
                <w:rStyle w:val="Hyperlink"/>
                <w:color w:val="000000" w:themeColor="text1"/>
                <w:sz w:val="28"/>
                <w:szCs w:val="28"/>
                <w:u w:val="none"/>
                <w:lang w:val="vi-VN"/>
              </w:rPr>
              <w:t>02/2017/TT-BKHCN</w:t>
            </w:r>
            <w:r w:rsidRPr="00093AC5">
              <w:rPr>
                <w:color w:val="000000" w:themeColor="text1"/>
                <w:sz w:val="28"/>
                <w:szCs w:val="28"/>
                <w:lang w:val="vi-VN"/>
              </w:rPr>
              <w:fldChar w:fldCharType="end"/>
            </w:r>
            <w:bookmarkEnd w:id="8"/>
            <w:r w:rsidRPr="00093AC5">
              <w:rPr>
                <w:color w:val="000000" w:themeColor="text1"/>
                <w:sz w:val="28"/>
                <w:szCs w:val="28"/>
                <w:lang w:val="vi-VN"/>
              </w:rPr>
              <w:t> ngày 31 tháng 3 năm 2017 của Bộ trưởng Bộ Khoa học và Công nghệ sửa đổi, bổ sung một số điều của Thông tư số </w:t>
            </w:r>
            <w:bookmarkStart w:id="9" w:name="tvpllink_gjrknpldix_2"/>
            <w:r w:rsidRPr="00093AC5">
              <w:rPr>
                <w:color w:val="000000" w:themeColor="text1"/>
                <w:sz w:val="28"/>
                <w:szCs w:val="28"/>
                <w:lang w:val="vi-VN"/>
              </w:rPr>
              <w:fldChar w:fldCharType="begin"/>
            </w:r>
            <w:r w:rsidRPr="00093AC5">
              <w:rPr>
                <w:color w:val="000000" w:themeColor="text1"/>
                <w:sz w:val="28"/>
                <w:szCs w:val="28"/>
                <w:lang w:val="vi-VN"/>
              </w:rPr>
              <w:instrText>HYPERLINK "https://thuvienphapluat.vn/van-ban/Linh-vuc-khac/Thong-tu-28-2012-TT-BKHCN-Quy-dinh-cong-bo-hop-chuan-cong-bo-hop-quy-phuong-thuc-165233.aspx" \t "_blank"</w:instrText>
            </w:r>
            <w:r w:rsidRPr="00093AC5">
              <w:rPr>
                <w:color w:val="000000" w:themeColor="text1"/>
                <w:sz w:val="28"/>
                <w:szCs w:val="28"/>
                <w:lang w:val="vi-VN"/>
              </w:rPr>
            </w:r>
            <w:r w:rsidRPr="00093AC5">
              <w:rPr>
                <w:color w:val="000000" w:themeColor="text1"/>
                <w:sz w:val="28"/>
                <w:szCs w:val="28"/>
                <w:lang w:val="vi-VN"/>
              </w:rPr>
              <w:fldChar w:fldCharType="separate"/>
            </w:r>
            <w:r w:rsidRPr="00093AC5">
              <w:rPr>
                <w:rStyle w:val="Hyperlink"/>
                <w:color w:val="000000" w:themeColor="text1"/>
                <w:sz w:val="28"/>
                <w:szCs w:val="28"/>
                <w:u w:val="none"/>
                <w:lang w:val="vi-VN"/>
              </w:rPr>
              <w:t>28/2012/TT-BKHCN</w:t>
            </w:r>
            <w:r w:rsidRPr="00093AC5">
              <w:rPr>
                <w:color w:val="000000" w:themeColor="text1"/>
                <w:sz w:val="28"/>
                <w:szCs w:val="28"/>
                <w:lang w:val="vi-VN"/>
              </w:rPr>
              <w:fldChar w:fldCharType="end"/>
            </w:r>
            <w:bookmarkEnd w:id="9"/>
            <w:r w:rsidRPr="00093AC5">
              <w:rPr>
                <w:color w:val="000000" w:themeColor="text1"/>
                <w:sz w:val="28"/>
                <w:szCs w:val="28"/>
                <w:lang w:val="vi-VN"/>
              </w:rPr>
              <w:t> (sau đây gọi tắt là Thông tư số </w:t>
            </w:r>
            <w:bookmarkStart w:id="10" w:name="tvpllink_sbtxxfvgmi_1"/>
            <w:r w:rsidRPr="00093AC5">
              <w:rPr>
                <w:color w:val="000000" w:themeColor="text1"/>
                <w:sz w:val="28"/>
                <w:szCs w:val="28"/>
                <w:lang w:val="vi-VN"/>
              </w:rPr>
              <w:fldChar w:fldCharType="begin"/>
            </w:r>
            <w:r w:rsidRPr="00093AC5">
              <w:rPr>
                <w:color w:val="000000" w:themeColor="text1"/>
                <w:sz w:val="28"/>
                <w:szCs w:val="28"/>
                <w:lang w:val="vi-VN"/>
              </w:rPr>
              <w:instrText>HYPERLINK "https://thuvienphapluat.vn/van-ban/Linh-vuc-khac/Thong-tu-02-2017-TT-BKHCN-sua-doi-Thong-tu-28-2012-TT-BKHCN-cong-bo-hop-chuan-hop-quy-350642.aspx" \t "_blank"</w:instrText>
            </w:r>
            <w:r w:rsidRPr="00093AC5">
              <w:rPr>
                <w:color w:val="000000" w:themeColor="text1"/>
                <w:sz w:val="28"/>
                <w:szCs w:val="28"/>
                <w:lang w:val="vi-VN"/>
              </w:rPr>
            </w:r>
            <w:r w:rsidRPr="00093AC5">
              <w:rPr>
                <w:color w:val="000000" w:themeColor="text1"/>
                <w:sz w:val="28"/>
                <w:szCs w:val="28"/>
                <w:lang w:val="vi-VN"/>
              </w:rPr>
              <w:fldChar w:fldCharType="separate"/>
            </w:r>
            <w:r w:rsidRPr="00093AC5">
              <w:rPr>
                <w:rStyle w:val="Hyperlink"/>
                <w:color w:val="000000" w:themeColor="text1"/>
                <w:sz w:val="28"/>
                <w:szCs w:val="28"/>
                <w:u w:val="none"/>
                <w:lang w:val="vi-VN"/>
              </w:rPr>
              <w:t>02/2017/TT-BKHCN</w:t>
            </w:r>
            <w:r w:rsidRPr="00093AC5">
              <w:rPr>
                <w:color w:val="000000" w:themeColor="text1"/>
                <w:sz w:val="28"/>
                <w:szCs w:val="28"/>
                <w:lang w:val="vi-VN"/>
              </w:rPr>
              <w:fldChar w:fldCharType="end"/>
            </w:r>
            <w:bookmarkEnd w:id="10"/>
            <w:r w:rsidRPr="00093AC5">
              <w:rPr>
                <w:color w:val="000000" w:themeColor="text1"/>
                <w:sz w:val="28"/>
                <w:szCs w:val="28"/>
                <w:lang w:val="vi-VN"/>
              </w:rPr>
              <w:t>)</w:t>
            </w:r>
          </w:p>
          <w:p w14:paraId="03EC941A" w14:textId="77777777" w:rsidR="009A74B9" w:rsidRPr="00093AC5" w:rsidRDefault="009A74B9" w:rsidP="0085171C">
            <w:pPr>
              <w:spacing w:before="60" w:after="60"/>
              <w:jc w:val="both"/>
              <w:rPr>
                <w:color w:val="000000" w:themeColor="text1"/>
                <w:sz w:val="28"/>
                <w:szCs w:val="28"/>
                <w:lang w:val="vi-VN"/>
              </w:rPr>
            </w:pPr>
            <w:r w:rsidRPr="00093AC5">
              <w:rPr>
                <w:color w:val="000000" w:themeColor="text1"/>
                <w:sz w:val="28"/>
                <w:szCs w:val="28"/>
                <w:lang w:val="vi-VN"/>
              </w:rPr>
              <w:t>- Hoạt động sản xuất PAC trong nước: Thực hiện theo phương thức 5 quy định tại Phụ lục II của Thông tư số </w:t>
            </w:r>
            <w:bookmarkStart w:id="11" w:name="tvpllink_gjrknpldix_3"/>
            <w:r w:rsidRPr="00093AC5">
              <w:rPr>
                <w:color w:val="000000" w:themeColor="text1"/>
                <w:sz w:val="28"/>
                <w:szCs w:val="28"/>
                <w:lang w:val="vi-VN"/>
              </w:rPr>
              <w:fldChar w:fldCharType="begin"/>
            </w:r>
            <w:r w:rsidRPr="00093AC5">
              <w:rPr>
                <w:color w:val="000000" w:themeColor="text1"/>
                <w:sz w:val="28"/>
                <w:szCs w:val="28"/>
                <w:lang w:val="vi-VN"/>
              </w:rPr>
              <w:instrText>HYPERLINK "https://thuvienphapluat.vn/van-ban/Linh-vuc-khac/Thong-tu-28-2012-TT-BKHCN-Quy-dinh-cong-bo-hop-chuan-cong-bo-hop-quy-phuong-thuc-165233.aspx" \t "_blank"</w:instrText>
            </w:r>
            <w:r w:rsidRPr="00093AC5">
              <w:rPr>
                <w:color w:val="000000" w:themeColor="text1"/>
                <w:sz w:val="28"/>
                <w:szCs w:val="28"/>
                <w:lang w:val="vi-VN"/>
              </w:rPr>
            </w:r>
            <w:r w:rsidRPr="00093AC5">
              <w:rPr>
                <w:color w:val="000000" w:themeColor="text1"/>
                <w:sz w:val="28"/>
                <w:szCs w:val="28"/>
                <w:lang w:val="vi-VN"/>
              </w:rPr>
              <w:fldChar w:fldCharType="separate"/>
            </w:r>
            <w:r w:rsidRPr="00093AC5">
              <w:rPr>
                <w:rStyle w:val="Hyperlink"/>
                <w:color w:val="000000" w:themeColor="text1"/>
                <w:sz w:val="28"/>
                <w:szCs w:val="28"/>
                <w:u w:val="none"/>
                <w:lang w:val="vi-VN"/>
              </w:rPr>
              <w:t>28/2012/TT-BKHCN</w:t>
            </w:r>
            <w:r w:rsidRPr="00093AC5">
              <w:rPr>
                <w:color w:val="000000" w:themeColor="text1"/>
                <w:sz w:val="28"/>
                <w:szCs w:val="28"/>
                <w:lang w:val="vi-VN"/>
              </w:rPr>
              <w:fldChar w:fldCharType="end"/>
            </w:r>
            <w:bookmarkEnd w:id="11"/>
            <w:r w:rsidRPr="00093AC5">
              <w:rPr>
                <w:color w:val="000000" w:themeColor="text1"/>
                <w:sz w:val="28"/>
                <w:szCs w:val="28"/>
                <w:lang w:val="vi-VN"/>
              </w:rPr>
              <w:t> và Thông tư số </w:t>
            </w:r>
            <w:bookmarkStart w:id="12" w:name="tvpllink_sbtxxfvgmi"/>
            <w:r w:rsidRPr="00093AC5">
              <w:rPr>
                <w:color w:val="000000" w:themeColor="text1"/>
                <w:sz w:val="28"/>
                <w:szCs w:val="28"/>
                <w:lang w:val="vi-VN"/>
              </w:rPr>
              <w:fldChar w:fldCharType="begin"/>
            </w:r>
            <w:r w:rsidRPr="00093AC5">
              <w:rPr>
                <w:color w:val="000000" w:themeColor="text1"/>
                <w:sz w:val="28"/>
                <w:szCs w:val="28"/>
                <w:lang w:val="vi-VN"/>
              </w:rPr>
              <w:instrText>HYPERLINK "https://thuvienphapluat.vn/van-ban/Linh-vuc-khac/Thong-tu-02-2017-TT-BKHCN-sua-doi-Thong-tu-28-2012-TT-BKHCN-cong-bo-hop-chuan-hop-quy-350642.aspx" \t "_blank"</w:instrText>
            </w:r>
            <w:r w:rsidRPr="00093AC5">
              <w:rPr>
                <w:color w:val="000000" w:themeColor="text1"/>
                <w:sz w:val="28"/>
                <w:szCs w:val="28"/>
                <w:lang w:val="vi-VN"/>
              </w:rPr>
            </w:r>
            <w:r w:rsidRPr="00093AC5">
              <w:rPr>
                <w:color w:val="000000" w:themeColor="text1"/>
                <w:sz w:val="28"/>
                <w:szCs w:val="28"/>
                <w:lang w:val="vi-VN"/>
              </w:rPr>
              <w:fldChar w:fldCharType="separate"/>
            </w:r>
            <w:r w:rsidRPr="00093AC5">
              <w:rPr>
                <w:rStyle w:val="Hyperlink"/>
                <w:color w:val="000000" w:themeColor="text1"/>
                <w:sz w:val="28"/>
                <w:szCs w:val="28"/>
                <w:u w:val="none"/>
                <w:lang w:val="vi-VN"/>
              </w:rPr>
              <w:t>02/2017/TT-BKHCN</w:t>
            </w:r>
            <w:r w:rsidRPr="00093AC5">
              <w:rPr>
                <w:color w:val="000000" w:themeColor="text1"/>
                <w:sz w:val="28"/>
                <w:szCs w:val="28"/>
                <w:lang w:val="vi-VN"/>
              </w:rPr>
              <w:fldChar w:fldCharType="end"/>
            </w:r>
            <w:bookmarkEnd w:id="12"/>
            <w:r w:rsidRPr="00093AC5">
              <w:rPr>
                <w:color w:val="000000" w:themeColor="text1"/>
                <w:sz w:val="28"/>
                <w:szCs w:val="28"/>
                <w:lang w:val="vi-VN"/>
              </w:rPr>
              <w:t>.</w:t>
            </w:r>
          </w:p>
          <w:p w14:paraId="064104B0" w14:textId="339C0FB0" w:rsidR="009A74B9" w:rsidRPr="0085171C" w:rsidRDefault="009A74B9" w:rsidP="0085171C">
            <w:pPr>
              <w:spacing w:before="60" w:after="60"/>
              <w:jc w:val="both"/>
              <w:rPr>
                <w:color w:val="000000" w:themeColor="text1"/>
                <w:sz w:val="28"/>
                <w:szCs w:val="28"/>
                <w:lang w:val="en-US"/>
              </w:rPr>
            </w:pPr>
            <w:r w:rsidRPr="00093AC5">
              <w:rPr>
                <w:color w:val="000000" w:themeColor="text1"/>
                <w:sz w:val="28"/>
                <w:szCs w:val="28"/>
                <w:lang w:val="vi-VN"/>
              </w:rPr>
              <w:t>2.2. Tổ chức đánh giá sự phù hợp theo quy định tại </w:t>
            </w:r>
            <w:bookmarkStart w:id="13" w:name="dc_2"/>
            <w:r w:rsidRPr="00093AC5">
              <w:rPr>
                <w:color w:val="000000" w:themeColor="text1"/>
                <w:sz w:val="28"/>
                <w:szCs w:val="28"/>
                <w:lang w:val="vi-VN"/>
              </w:rPr>
              <w:t>điểm a khoản 1 Điều 8 Thông tư số 36/2019/TT-BCT</w:t>
            </w:r>
            <w:bookmarkEnd w:id="13"/>
            <w:r w:rsidRPr="00093AC5">
              <w:rPr>
                <w:color w:val="000000" w:themeColor="text1"/>
                <w:sz w:val="28"/>
                <w:szCs w:val="28"/>
                <w:lang w:val="vi-VN"/>
              </w:rPr>
              <w:t> ngày 29 tháng 11 năm 2019 của Bộ trưởng Bộ Công Thương quy định quản lý chất lượng sản phẩm, hàng hóa thuộc trách nhiệm quản lý của Bộ Công Thương</w:t>
            </w:r>
          </w:p>
        </w:tc>
        <w:tc>
          <w:tcPr>
            <w:tcW w:w="4726" w:type="dxa"/>
          </w:tcPr>
          <w:p w14:paraId="6A0A1D0D" w14:textId="77777777" w:rsidR="009A74B9" w:rsidRPr="0085171C" w:rsidRDefault="009A74B9" w:rsidP="0085171C">
            <w:pPr>
              <w:spacing w:before="60" w:after="60"/>
              <w:jc w:val="both"/>
              <w:rPr>
                <w:b/>
                <w:bCs/>
                <w:color w:val="000000" w:themeColor="text1"/>
                <w:sz w:val="28"/>
                <w:szCs w:val="28"/>
              </w:rPr>
            </w:pPr>
            <w:r w:rsidRPr="0085171C">
              <w:rPr>
                <w:b/>
                <w:bCs/>
                <w:color w:val="000000" w:themeColor="text1"/>
                <w:sz w:val="28"/>
                <w:szCs w:val="28"/>
              </w:rPr>
              <w:t>Sửa đổi khoản 2 như sau:</w:t>
            </w:r>
          </w:p>
          <w:p w14:paraId="210967D9" w14:textId="77777777" w:rsidR="009A74B9" w:rsidRPr="0085171C" w:rsidRDefault="009A74B9" w:rsidP="0085171C">
            <w:pPr>
              <w:spacing w:before="60" w:after="60"/>
              <w:jc w:val="both"/>
              <w:rPr>
                <w:color w:val="000000" w:themeColor="text1"/>
                <w:sz w:val="28"/>
                <w:szCs w:val="28"/>
                <w:lang w:val="vi-VN"/>
              </w:rPr>
            </w:pPr>
            <w:r w:rsidRPr="0085171C">
              <w:rPr>
                <w:color w:val="000000" w:themeColor="text1"/>
                <w:sz w:val="28"/>
                <w:szCs w:val="28"/>
                <w:lang w:val="vi-VN"/>
              </w:rPr>
              <w:t>2.1. Việc đánh giá sự phù hợp</w:t>
            </w:r>
          </w:p>
          <w:p w14:paraId="00E1A76F" w14:textId="77777777" w:rsidR="009A74B9" w:rsidRPr="0085171C" w:rsidRDefault="009A74B9" w:rsidP="0085171C">
            <w:pPr>
              <w:spacing w:before="60" w:after="60"/>
              <w:jc w:val="both"/>
              <w:rPr>
                <w:color w:val="000000" w:themeColor="text1"/>
                <w:sz w:val="28"/>
                <w:szCs w:val="28"/>
                <w:lang w:val="vi-VN"/>
              </w:rPr>
            </w:pPr>
            <w:r w:rsidRPr="0085171C">
              <w:rPr>
                <w:color w:val="000000" w:themeColor="text1"/>
                <w:sz w:val="28"/>
                <w:szCs w:val="28"/>
                <w:lang w:val="vi-VN"/>
              </w:rPr>
              <w:t xml:space="preserve">- Hoạt động nhập khẩu PAC: </w:t>
            </w:r>
            <w:r w:rsidRPr="0085171C">
              <w:rPr>
                <w:color w:val="000000" w:themeColor="text1"/>
                <w:sz w:val="28"/>
                <w:szCs w:val="28"/>
              </w:rPr>
              <w:t>Thực hiện theo phương thức 1 quy định tại Phụ lục II của Thông tư số Thông tư 14/2026/TT-BKHCN ngày 09/4/2026 quy định về công bố hợp chuẩn, công bố hợp quy và phương thức đánh giá sự phù hợp với tiêu chuẩn, quy chuẩn kỹ thuật.</w:t>
            </w:r>
          </w:p>
          <w:p w14:paraId="1B430963" w14:textId="77777777" w:rsidR="009A74B9" w:rsidRPr="0085171C" w:rsidRDefault="009A74B9" w:rsidP="0085171C">
            <w:pPr>
              <w:spacing w:before="60" w:after="60"/>
              <w:jc w:val="both"/>
              <w:rPr>
                <w:color w:val="000000" w:themeColor="text1"/>
                <w:sz w:val="28"/>
                <w:szCs w:val="28"/>
                <w:lang w:val="vi-VN"/>
              </w:rPr>
            </w:pPr>
            <w:r w:rsidRPr="0085171C">
              <w:rPr>
                <w:color w:val="000000" w:themeColor="text1"/>
                <w:sz w:val="28"/>
                <w:szCs w:val="28"/>
                <w:lang w:val="vi-VN"/>
              </w:rPr>
              <w:t xml:space="preserve">- Hoạt động sản xuất PAC trong nước: </w:t>
            </w:r>
            <w:r w:rsidRPr="0085171C">
              <w:rPr>
                <w:color w:val="000000" w:themeColor="text1"/>
                <w:sz w:val="28"/>
                <w:szCs w:val="28"/>
              </w:rPr>
              <w:t>Thực hiện theo phương thức 5 quy định tại Phụ lục II của Thông tư số 14/2026/TT-BKHCN ngày 09/4/2026 quy định về công bố hợp chuẩn, công bố hợp quy và phương thức đánh giá sự phù hợp với tiêu chuẩn, quy chuẩn kỹ thuật</w:t>
            </w:r>
            <w:r w:rsidRPr="0085171C">
              <w:rPr>
                <w:color w:val="000000" w:themeColor="text1"/>
                <w:sz w:val="28"/>
                <w:szCs w:val="28"/>
                <w:lang w:val="vi-VN"/>
              </w:rPr>
              <w:t>.</w:t>
            </w:r>
          </w:p>
          <w:p w14:paraId="075D95A7" w14:textId="75CBEE48" w:rsidR="009A74B9" w:rsidRPr="0085171C" w:rsidRDefault="009A74B9" w:rsidP="0085171C">
            <w:pPr>
              <w:spacing w:before="60" w:after="60"/>
              <w:jc w:val="both"/>
              <w:rPr>
                <w:color w:val="000000" w:themeColor="text1"/>
                <w:sz w:val="28"/>
                <w:szCs w:val="28"/>
              </w:rPr>
            </w:pPr>
            <w:r w:rsidRPr="0085171C">
              <w:rPr>
                <w:color w:val="000000" w:themeColor="text1"/>
                <w:sz w:val="28"/>
                <w:szCs w:val="28"/>
                <w:lang w:val="vi-VN"/>
              </w:rPr>
              <w:t xml:space="preserve">2.2. </w:t>
            </w:r>
            <w:r w:rsidRPr="0085171C">
              <w:rPr>
                <w:color w:val="000000" w:themeColor="text1"/>
                <w:sz w:val="28"/>
                <w:szCs w:val="28"/>
              </w:rPr>
              <w:t>Tổ chức đánh giá sự phù hợp theo quy định tại Điều 50 và Điều 51 Luật Tiêu chuẩn và quy chuẩn kỹ thuật số 70/2025/QH15 và …. của Bộ trưởng Bộ Công Thương quy định quản lý chất lượng sản phẩm, hàng hóa thuộc trách nhiệm quản lý của Bộ Công Thương.”.</w:t>
            </w:r>
          </w:p>
        </w:tc>
        <w:tc>
          <w:tcPr>
            <w:tcW w:w="4367" w:type="dxa"/>
          </w:tcPr>
          <w:p w14:paraId="2C42E69C" w14:textId="197307DA" w:rsidR="009A74B9" w:rsidRPr="0085171C" w:rsidRDefault="009A74B9" w:rsidP="0085171C">
            <w:pPr>
              <w:spacing w:before="60" w:after="60"/>
              <w:jc w:val="both"/>
              <w:rPr>
                <w:color w:val="000000" w:themeColor="text1"/>
                <w:sz w:val="28"/>
                <w:szCs w:val="28"/>
                <w:lang w:val="vi-VN"/>
              </w:rPr>
            </w:pPr>
            <w:r w:rsidRPr="0085171C">
              <w:rPr>
                <w:color w:val="000000" w:themeColor="text1"/>
                <w:sz w:val="28"/>
                <w:szCs w:val="28"/>
                <w:lang w:val="vi-VN"/>
              </w:rPr>
              <w:t>Thông tư số </w:t>
            </w:r>
            <w:hyperlink r:id="rId17" w:tgtFrame="_blank" w:history="1">
              <w:r w:rsidRPr="0085171C">
                <w:rPr>
                  <w:rStyle w:val="Hyperlink"/>
                  <w:color w:val="000000" w:themeColor="text1"/>
                  <w:sz w:val="28"/>
                  <w:szCs w:val="28"/>
                  <w:u w:val="none"/>
                  <w:lang w:val="vi-VN"/>
                </w:rPr>
                <w:t>28/2012/TT-BKHCN</w:t>
              </w:r>
            </w:hyperlink>
            <w:r w:rsidRPr="0085171C">
              <w:rPr>
                <w:color w:val="000000" w:themeColor="text1"/>
                <w:sz w:val="28"/>
                <w:szCs w:val="28"/>
              </w:rPr>
              <w:t xml:space="preserve"> và </w:t>
            </w:r>
            <w:r w:rsidRPr="0085171C">
              <w:rPr>
                <w:color w:val="000000" w:themeColor="text1"/>
                <w:sz w:val="28"/>
                <w:szCs w:val="28"/>
                <w:lang w:val="vi-VN"/>
              </w:rPr>
              <w:t>Thông tư số </w:t>
            </w:r>
            <w:hyperlink r:id="rId18" w:tgtFrame="_blank" w:history="1">
              <w:r w:rsidRPr="0085171C">
                <w:rPr>
                  <w:rStyle w:val="Hyperlink"/>
                  <w:color w:val="000000" w:themeColor="text1"/>
                  <w:sz w:val="28"/>
                  <w:szCs w:val="28"/>
                  <w:u w:val="none"/>
                  <w:lang w:val="vi-VN"/>
                </w:rPr>
                <w:t>02/2017/TT-BKHCN</w:t>
              </w:r>
            </w:hyperlink>
            <w:r w:rsidRPr="0085171C">
              <w:rPr>
                <w:color w:val="000000" w:themeColor="text1"/>
                <w:sz w:val="28"/>
                <w:szCs w:val="28"/>
              </w:rPr>
              <w:t xml:space="preserve"> đã hết hiệu lực thi hành, do đó, quy định về việc đánh giá sự phù hợp và tổ chức đánh giá sự phù hợp được cập nhật theo quy định hiện hành.</w:t>
            </w:r>
          </w:p>
        </w:tc>
      </w:tr>
      <w:tr w:rsidR="0085171C" w:rsidRPr="0085171C" w14:paraId="676025C2" w14:textId="77777777" w:rsidTr="00386B0D">
        <w:tc>
          <w:tcPr>
            <w:tcW w:w="5807" w:type="dxa"/>
          </w:tcPr>
          <w:p w14:paraId="13FC00BB" w14:textId="77777777" w:rsidR="00E6394B" w:rsidRPr="00093AC5" w:rsidRDefault="00E6394B" w:rsidP="0085171C">
            <w:pPr>
              <w:spacing w:before="60" w:after="60"/>
              <w:rPr>
                <w:b/>
                <w:bCs/>
                <w:color w:val="000000" w:themeColor="text1"/>
                <w:sz w:val="28"/>
                <w:szCs w:val="28"/>
                <w:lang w:val="vi-VN"/>
              </w:rPr>
            </w:pPr>
            <w:r w:rsidRPr="00093AC5">
              <w:rPr>
                <w:b/>
                <w:bCs/>
                <w:color w:val="000000" w:themeColor="text1"/>
                <w:sz w:val="28"/>
                <w:szCs w:val="28"/>
                <w:lang w:val="vi-VN"/>
              </w:rPr>
              <w:t>3. Quy định về sử dụng dấu hợp quy</w:t>
            </w:r>
          </w:p>
          <w:p w14:paraId="0D73FEF3" w14:textId="39068062" w:rsidR="00E6394B" w:rsidRPr="0085171C" w:rsidRDefault="00E6394B" w:rsidP="0085171C">
            <w:pPr>
              <w:spacing w:before="60" w:after="60"/>
              <w:jc w:val="both"/>
              <w:rPr>
                <w:color w:val="000000" w:themeColor="text1"/>
                <w:sz w:val="28"/>
                <w:szCs w:val="28"/>
                <w:lang w:val="en-US"/>
              </w:rPr>
            </w:pPr>
            <w:r w:rsidRPr="00093AC5">
              <w:rPr>
                <w:color w:val="000000" w:themeColor="text1"/>
                <w:sz w:val="28"/>
                <w:szCs w:val="28"/>
                <w:lang w:val="vi-VN"/>
              </w:rPr>
              <w:t>Việc sử dụng dấu hợp quy phải tuân thủ theo quy định tại </w:t>
            </w:r>
            <w:bookmarkStart w:id="14" w:name="dc_3"/>
            <w:r w:rsidRPr="00093AC5">
              <w:rPr>
                <w:color w:val="000000" w:themeColor="text1"/>
                <w:sz w:val="28"/>
                <w:szCs w:val="28"/>
                <w:lang w:val="vi-VN"/>
              </w:rPr>
              <w:t>khoản 2 Điều 4 Thông tư số 28/2012/TT-BKHCN</w:t>
            </w:r>
            <w:bookmarkEnd w:id="14"/>
            <w:r w:rsidRPr="00093AC5">
              <w:rPr>
                <w:color w:val="000000" w:themeColor="text1"/>
                <w:sz w:val="28"/>
                <w:szCs w:val="28"/>
                <w:lang w:val="vi-VN"/>
              </w:rPr>
              <w:t>.</w:t>
            </w:r>
          </w:p>
        </w:tc>
        <w:tc>
          <w:tcPr>
            <w:tcW w:w="4726" w:type="dxa"/>
          </w:tcPr>
          <w:p w14:paraId="3608567E" w14:textId="2A485E9D" w:rsidR="00E6394B" w:rsidRPr="0085171C" w:rsidRDefault="00E6394B" w:rsidP="0085171C">
            <w:pPr>
              <w:spacing w:before="60" w:after="60"/>
              <w:jc w:val="both"/>
              <w:rPr>
                <w:color w:val="000000" w:themeColor="text1"/>
                <w:sz w:val="28"/>
                <w:szCs w:val="28"/>
              </w:rPr>
            </w:pPr>
            <w:r w:rsidRPr="0085171C">
              <w:rPr>
                <w:color w:val="000000" w:themeColor="text1"/>
                <w:sz w:val="28"/>
                <w:szCs w:val="28"/>
              </w:rPr>
              <w:t>Việc sử dụng dấu hợp quy phải tuân thủ theo quy định tại khoản 2 Điều 4 Thông tư số 14/2026/TT-BKHCN ngày 09/4/2026 quy định về công bố hợp chuẩn, công bố hợp quy và phương thức đánh giá sự phù hợp với tiêu chuẩn, quy chuẩn kỹ thuật</w:t>
            </w:r>
            <w:r w:rsidRPr="0085171C">
              <w:rPr>
                <w:color w:val="000000" w:themeColor="text1"/>
                <w:sz w:val="28"/>
                <w:szCs w:val="28"/>
                <w:lang w:val="vi-VN"/>
              </w:rPr>
              <w:t>.</w:t>
            </w:r>
          </w:p>
        </w:tc>
        <w:tc>
          <w:tcPr>
            <w:tcW w:w="4367" w:type="dxa"/>
          </w:tcPr>
          <w:p w14:paraId="78EAEBAC" w14:textId="3562732B" w:rsidR="00E6394B" w:rsidRPr="0085171C" w:rsidRDefault="00E6394B" w:rsidP="0085171C">
            <w:pPr>
              <w:spacing w:before="60" w:after="60"/>
              <w:jc w:val="both"/>
              <w:rPr>
                <w:color w:val="000000" w:themeColor="text1"/>
                <w:sz w:val="28"/>
                <w:szCs w:val="28"/>
                <w:lang w:val="vi-VN"/>
              </w:rPr>
            </w:pPr>
            <w:r w:rsidRPr="0085171C">
              <w:rPr>
                <w:color w:val="000000" w:themeColor="text1"/>
                <w:sz w:val="28"/>
                <w:szCs w:val="28"/>
                <w:lang w:val="vi-VN"/>
              </w:rPr>
              <w:t>Thông tư số </w:t>
            </w:r>
            <w:hyperlink r:id="rId19" w:tgtFrame="_blank" w:history="1">
              <w:r w:rsidRPr="0085171C">
                <w:rPr>
                  <w:rStyle w:val="Hyperlink"/>
                  <w:color w:val="000000" w:themeColor="text1"/>
                  <w:sz w:val="28"/>
                  <w:szCs w:val="28"/>
                  <w:u w:val="none"/>
                  <w:lang w:val="vi-VN"/>
                </w:rPr>
                <w:t>28/2012/TT-BKHCN</w:t>
              </w:r>
            </w:hyperlink>
            <w:r w:rsidRPr="0085171C">
              <w:rPr>
                <w:color w:val="000000" w:themeColor="text1"/>
                <w:sz w:val="28"/>
                <w:szCs w:val="28"/>
              </w:rPr>
              <w:t xml:space="preserve"> đã hết hiệu lực thi hành, do đó, quy định về việc sử dụng dấu hợp quy được cập nhật theo quy định hiện hành.</w:t>
            </w:r>
          </w:p>
        </w:tc>
      </w:tr>
      <w:tr w:rsidR="0085171C" w:rsidRPr="0085171C" w14:paraId="4C78502A" w14:textId="77777777" w:rsidTr="009C5034">
        <w:tc>
          <w:tcPr>
            <w:tcW w:w="14900" w:type="dxa"/>
            <w:gridSpan w:val="3"/>
          </w:tcPr>
          <w:p w14:paraId="45F4694C" w14:textId="5EF26757" w:rsidR="00E6394B" w:rsidRPr="0085171C" w:rsidRDefault="00E6394B" w:rsidP="0085171C">
            <w:pPr>
              <w:spacing w:before="60" w:after="60"/>
              <w:rPr>
                <w:b/>
                <w:bCs/>
                <w:color w:val="000000" w:themeColor="text1"/>
                <w:sz w:val="28"/>
                <w:szCs w:val="28"/>
                <w:lang w:val="en-US"/>
              </w:rPr>
            </w:pPr>
            <w:bookmarkStart w:id="15" w:name="muc_4"/>
            <w:r w:rsidRPr="00093AC5">
              <w:rPr>
                <w:b/>
                <w:bCs/>
                <w:color w:val="000000" w:themeColor="text1"/>
                <w:sz w:val="28"/>
                <w:szCs w:val="28"/>
                <w:lang w:val="vi-VN"/>
              </w:rPr>
              <w:t>IV. Trách nhiệm của tổ chức, cá nhân</w:t>
            </w:r>
            <w:bookmarkEnd w:id="15"/>
            <w:r w:rsidRPr="0085171C">
              <w:rPr>
                <w:b/>
                <w:bCs/>
                <w:color w:val="000000" w:themeColor="text1"/>
                <w:sz w:val="28"/>
                <w:szCs w:val="28"/>
                <w:lang w:val="en-US"/>
              </w:rPr>
              <w:t xml:space="preserve">: </w:t>
            </w:r>
            <w:r w:rsidRPr="0085171C">
              <w:rPr>
                <w:color w:val="000000" w:themeColor="text1"/>
                <w:sz w:val="28"/>
                <w:szCs w:val="28"/>
              </w:rPr>
              <w:t>Giữ nguyên khoản 1, sửa đổi khoản 2</w:t>
            </w:r>
          </w:p>
        </w:tc>
      </w:tr>
      <w:tr w:rsidR="0085171C" w:rsidRPr="0085171C" w14:paraId="641240B5" w14:textId="77777777" w:rsidTr="00386B0D">
        <w:tc>
          <w:tcPr>
            <w:tcW w:w="5807" w:type="dxa"/>
          </w:tcPr>
          <w:p w14:paraId="19622669" w14:textId="77777777" w:rsidR="009A74B9" w:rsidRPr="00093AC5" w:rsidRDefault="009A74B9" w:rsidP="0085171C">
            <w:pPr>
              <w:spacing w:before="60" w:after="60"/>
              <w:jc w:val="both"/>
              <w:rPr>
                <w:color w:val="000000" w:themeColor="text1"/>
                <w:sz w:val="28"/>
                <w:szCs w:val="28"/>
                <w:lang w:val="vi-VN"/>
              </w:rPr>
            </w:pPr>
            <w:r w:rsidRPr="00093AC5">
              <w:rPr>
                <w:color w:val="000000" w:themeColor="text1"/>
                <w:sz w:val="28"/>
                <w:szCs w:val="28"/>
                <w:lang w:val="vi-VN"/>
              </w:rPr>
              <w:t>1. Tổ chức, cá nhân sản xuất, nhập khẩu, kinh doanh PAC phải bảo đảm chất lượng theo quy định của pháp luật về chất lượng sản phẩm hàng hóa và các quy định tại Quy chuẩn này.</w:t>
            </w:r>
          </w:p>
          <w:p w14:paraId="49A37A92" w14:textId="7DE348C4" w:rsidR="009A74B9" w:rsidRPr="0085171C" w:rsidRDefault="009A74B9" w:rsidP="0085171C">
            <w:pPr>
              <w:spacing w:before="60" w:after="60"/>
              <w:jc w:val="both"/>
              <w:rPr>
                <w:color w:val="000000" w:themeColor="text1"/>
                <w:sz w:val="28"/>
                <w:szCs w:val="28"/>
                <w:lang w:val="en-US"/>
              </w:rPr>
            </w:pPr>
            <w:r w:rsidRPr="00093AC5">
              <w:rPr>
                <w:color w:val="000000" w:themeColor="text1"/>
                <w:sz w:val="28"/>
                <w:szCs w:val="28"/>
                <w:lang w:val="vi-VN"/>
              </w:rPr>
              <w:t>2. Tổ chức, cá nhân sản xuất, nhập khẩu, kinh doanh PAC sau khi công bố hợp quy phải đăng ký bản công bố hợp quy tại Sở Công Thương nơi tổ chức, cá nhân đăng ký hoạt động sản xuất, kinh doanh, nhập khẩu theo quy định tại </w:t>
            </w:r>
            <w:bookmarkStart w:id="16" w:name="dc_4"/>
            <w:r w:rsidRPr="00093AC5">
              <w:rPr>
                <w:color w:val="000000" w:themeColor="text1"/>
                <w:sz w:val="28"/>
                <w:szCs w:val="28"/>
                <w:lang w:val="vi-VN"/>
              </w:rPr>
              <w:t>khoản 2 Điều 12 Thông tư số 36/2019/TT-BCT</w:t>
            </w:r>
            <w:bookmarkEnd w:id="16"/>
            <w:r w:rsidRPr="00093AC5">
              <w:rPr>
                <w:color w:val="000000" w:themeColor="text1"/>
                <w:sz w:val="28"/>
                <w:szCs w:val="28"/>
                <w:lang w:val="vi-VN"/>
              </w:rPr>
              <w:t> ngày 29 tháng 11 năm 2019 của Bộ trưởng Bộ Công Thương quy định quản lý chất lượng sản phẩm, hàng hóa thuộc trách nhiệm quản lý của Bộ Công Thương</w:t>
            </w:r>
          </w:p>
        </w:tc>
        <w:tc>
          <w:tcPr>
            <w:tcW w:w="4726" w:type="dxa"/>
          </w:tcPr>
          <w:p w14:paraId="410D4A97" w14:textId="77777777" w:rsidR="00E6394B" w:rsidRPr="0085171C" w:rsidRDefault="00E6394B" w:rsidP="0085171C">
            <w:pPr>
              <w:spacing w:before="60" w:after="60"/>
              <w:jc w:val="both"/>
              <w:rPr>
                <w:b/>
                <w:bCs/>
                <w:color w:val="000000" w:themeColor="text1"/>
                <w:sz w:val="28"/>
                <w:szCs w:val="28"/>
              </w:rPr>
            </w:pPr>
            <w:r w:rsidRPr="0085171C">
              <w:rPr>
                <w:b/>
                <w:bCs/>
                <w:color w:val="000000" w:themeColor="text1"/>
                <w:sz w:val="28"/>
                <w:szCs w:val="28"/>
              </w:rPr>
              <w:t>Sửa đổi khoản 2 như sau:</w:t>
            </w:r>
          </w:p>
          <w:p w14:paraId="1FA20F81" w14:textId="35F362B1" w:rsidR="009A74B9" w:rsidRPr="0085171C" w:rsidRDefault="00E6394B" w:rsidP="0085171C">
            <w:pPr>
              <w:spacing w:before="60" w:after="60"/>
              <w:jc w:val="both"/>
              <w:rPr>
                <w:color w:val="000000" w:themeColor="text1"/>
                <w:sz w:val="28"/>
                <w:szCs w:val="28"/>
              </w:rPr>
            </w:pPr>
            <w:r w:rsidRPr="0085171C">
              <w:rPr>
                <w:color w:val="000000" w:themeColor="text1"/>
                <w:sz w:val="28"/>
                <w:szCs w:val="28"/>
                <w:lang w:val="vi-VN"/>
              </w:rPr>
              <w:t xml:space="preserve">2. Tổ chức, cá nhân sản xuất, nhập khẩu, kinh doanh PAC sau khi công bố hợp quy phải đăng ký bản công bố hợp quy tại Sở Công Thương nơi tổ chức, cá nhân đăng ký hoạt động sản xuất, kinh doanh, nhập khẩu theo quy định tại khoản </w:t>
            </w:r>
            <w:r w:rsidRPr="0085171C">
              <w:rPr>
                <w:color w:val="000000" w:themeColor="text1"/>
                <w:sz w:val="28"/>
                <w:szCs w:val="28"/>
              </w:rPr>
              <w:t>…</w:t>
            </w:r>
            <w:r w:rsidRPr="0085171C">
              <w:rPr>
                <w:color w:val="000000" w:themeColor="text1"/>
                <w:sz w:val="28"/>
                <w:szCs w:val="28"/>
                <w:lang w:val="vi-VN"/>
              </w:rPr>
              <w:t xml:space="preserve"> Điều </w:t>
            </w:r>
            <w:r w:rsidRPr="0085171C">
              <w:rPr>
                <w:color w:val="000000" w:themeColor="text1"/>
                <w:sz w:val="28"/>
                <w:szCs w:val="28"/>
              </w:rPr>
              <w:t>…</w:t>
            </w:r>
            <w:r w:rsidRPr="0085171C">
              <w:rPr>
                <w:color w:val="000000" w:themeColor="text1"/>
                <w:sz w:val="28"/>
                <w:szCs w:val="28"/>
                <w:lang w:val="vi-VN"/>
              </w:rPr>
              <w:t xml:space="preserve">Thông tư số </w:t>
            </w:r>
            <w:r w:rsidRPr="0085171C">
              <w:rPr>
                <w:color w:val="000000" w:themeColor="text1"/>
                <w:sz w:val="28"/>
                <w:szCs w:val="28"/>
              </w:rPr>
              <w:t>…</w:t>
            </w:r>
            <w:r w:rsidRPr="0085171C">
              <w:rPr>
                <w:color w:val="000000" w:themeColor="text1"/>
                <w:sz w:val="28"/>
                <w:szCs w:val="28"/>
                <w:lang w:val="vi-VN"/>
              </w:rPr>
              <w:t>/</w:t>
            </w:r>
            <w:r w:rsidRPr="0085171C">
              <w:rPr>
                <w:color w:val="000000" w:themeColor="text1"/>
                <w:sz w:val="28"/>
                <w:szCs w:val="28"/>
              </w:rPr>
              <w:t>….</w:t>
            </w:r>
            <w:r w:rsidRPr="0085171C">
              <w:rPr>
                <w:color w:val="000000" w:themeColor="text1"/>
                <w:sz w:val="28"/>
                <w:szCs w:val="28"/>
                <w:lang w:val="vi-VN"/>
              </w:rPr>
              <w:t>/TT-BCT ngày</w:t>
            </w:r>
            <w:r w:rsidRPr="0085171C">
              <w:rPr>
                <w:color w:val="000000" w:themeColor="text1"/>
                <w:sz w:val="28"/>
                <w:szCs w:val="28"/>
              </w:rPr>
              <w:t>….</w:t>
            </w:r>
            <w:r w:rsidRPr="0085171C">
              <w:rPr>
                <w:color w:val="000000" w:themeColor="text1"/>
                <w:sz w:val="28"/>
                <w:szCs w:val="28"/>
                <w:lang w:val="vi-VN"/>
              </w:rPr>
              <w:t xml:space="preserve"> Tháng</w:t>
            </w:r>
            <w:r w:rsidRPr="0085171C">
              <w:rPr>
                <w:color w:val="000000" w:themeColor="text1"/>
                <w:sz w:val="28"/>
                <w:szCs w:val="28"/>
              </w:rPr>
              <w:t>….</w:t>
            </w:r>
            <w:r w:rsidRPr="0085171C">
              <w:rPr>
                <w:color w:val="000000" w:themeColor="text1"/>
                <w:sz w:val="28"/>
                <w:szCs w:val="28"/>
                <w:lang w:val="vi-VN"/>
              </w:rPr>
              <w:t xml:space="preserve"> năm </w:t>
            </w:r>
            <w:r w:rsidRPr="0085171C">
              <w:rPr>
                <w:color w:val="000000" w:themeColor="text1"/>
                <w:sz w:val="28"/>
                <w:szCs w:val="28"/>
              </w:rPr>
              <w:t>…..</w:t>
            </w:r>
            <w:r w:rsidRPr="0085171C">
              <w:rPr>
                <w:color w:val="000000" w:themeColor="text1"/>
                <w:sz w:val="28"/>
                <w:szCs w:val="28"/>
                <w:lang w:val="vi-VN"/>
              </w:rPr>
              <w:t xml:space="preserve"> của Bộ trưởng Bộ Công Thương quy định quản lý chất lượng sản phẩm, hàng hóa thuộc trách nhiệm quản lý của Bộ Công Thương</w:t>
            </w:r>
            <w:r w:rsidRPr="0085171C">
              <w:rPr>
                <w:color w:val="000000" w:themeColor="text1"/>
                <w:sz w:val="28"/>
                <w:szCs w:val="28"/>
              </w:rPr>
              <w:t>.”.</w:t>
            </w:r>
          </w:p>
        </w:tc>
        <w:tc>
          <w:tcPr>
            <w:tcW w:w="4367" w:type="dxa"/>
          </w:tcPr>
          <w:p w14:paraId="273980E3" w14:textId="27B04188" w:rsidR="009A74B9" w:rsidRPr="0085171C" w:rsidRDefault="00E6394B" w:rsidP="0085171C">
            <w:pPr>
              <w:spacing w:before="60" w:after="60"/>
              <w:jc w:val="both"/>
              <w:rPr>
                <w:color w:val="000000" w:themeColor="text1"/>
                <w:sz w:val="28"/>
                <w:szCs w:val="28"/>
                <w:lang w:val="vi-VN"/>
              </w:rPr>
            </w:pPr>
            <w:r w:rsidRPr="0085171C">
              <w:rPr>
                <w:color w:val="000000" w:themeColor="text1"/>
                <w:sz w:val="28"/>
                <w:szCs w:val="28"/>
              </w:rPr>
              <w:t>Cập nhật theo quy định hiện hành</w:t>
            </w:r>
          </w:p>
        </w:tc>
      </w:tr>
      <w:tr w:rsidR="0085171C" w:rsidRPr="0085171C" w14:paraId="0967F91D" w14:textId="77777777" w:rsidTr="00E06875">
        <w:tc>
          <w:tcPr>
            <w:tcW w:w="14900" w:type="dxa"/>
            <w:gridSpan w:val="3"/>
          </w:tcPr>
          <w:p w14:paraId="3B280581" w14:textId="70B9295D" w:rsidR="00C04D38" w:rsidRPr="0085171C" w:rsidRDefault="00C04D38" w:rsidP="0085171C">
            <w:pPr>
              <w:spacing w:before="60" w:after="60"/>
              <w:jc w:val="both"/>
              <w:rPr>
                <w:color w:val="000000" w:themeColor="text1"/>
                <w:sz w:val="28"/>
                <w:szCs w:val="28"/>
                <w:lang w:val="en-US"/>
              </w:rPr>
            </w:pPr>
            <w:bookmarkStart w:id="17" w:name="muc_5"/>
            <w:r w:rsidRPr="00093AC5">
              <w:rPr>
                <w:b/>
                <w:bCs/>
                <w:color w:val="000000" w:themeColor="text1"/>
                <w:sz w:val="28"/>
                <w:szCs w:val="28"/>
                <w:lang w:val="vi-VN"/>
              </w:rPr>
              <w:t>V. Tổ chức thực hiện</w:t>
            </w:r>
            <w:bookmarkEnd w:id="17"/>
            <w:r w:rsidRPr="0085171C">
              <w:rPr>
                <w:b/>
                <w:bCs/>
                <w:color w:val="000000" w:themeColor="text1"/>
                <w:sz w:val="28"/>
                <w:szCs w:val="28"/>
                <w:lang w:val="en-US"/>
              </w:rPr>
              <w:t xml:space="preserve">: </w:t>
            </w:r>
            <w:r w:rsidRPr="0085171C">
              <w:rPr>
                <w:color w:val="000000" w:themeColor="text1"/>
                <w:sz w:val="28"/>
                <w:szCs w:val="28"/>
              </w:rPr>
              <w:t>Giữ nguyên quy định tổ chức thực hiện tại khoản 1, 3, 4; sửa đổi khoản 2</w:t>
            </w:r>
          </w:p>
        </w:tc>
      </w:tr>
      <w:tr w:rsidR="00E916AA" w:rsidRPr="0085171C" w14:paraId="7520A042" w14:textId="77777777" w:rsidTr="00386B0D">
        <w:tc>
          <w:tcPr>
            <w:tcW w:w="5807" w:type="dxa"/>
          </w:tcPr>
          <w:p w14:paraId="5D93A343" w14:textId="77777777" w:rsidR="00C04D38" w:rsidRPr="00093AC5" w:rsidRDefault="00C04D38" w:rsidP="0085171C">
            <w:pPr>
              <w:spacing w:before="60" w:after="60"/>
              <w:jc w:val="both"/>
              <w:rPr>
                <w:color w:val="000000" w:themeColor="text1"/>
                <w:sz w:val="28"/>
                <w:szCs w:val="28"/>
                <w:lang w:val="vi-VN"/>
              </w:rPr>
            </w:pPr>
            <w:r w:rsidRPr="00093AC5">
              <w:rPr>
                <w:color w:val="000000" w:themeColor="text1"/>
                <w:sz w:val="28"/>
                <w:szCs w:val="28"/>
                <w:lang w:val="vi-VN"/>
              </w:rPr>
              <w:t>1. Cục Hóa chất có trách nhiệm phối hợp với các cơ quan, đơn vị có liên quan hướng dẫn, kiểm tra việc thực hiện Quy chuẩn này.</w:t>
            </w:r>
          </w:p>
          <w:p w14:paraId="03EB205A" w14:textId="77777777" w:rsidR="00C04D38" w:rsidRPr="00093AC5" w:rsidRDefault="00C04D38" w:rsidP="0085171C">
            <w:pPr>
              <w:spacing w:before="60" w:after="60"/>
              <w:jc w:val="both"/>
              <w:rPr>
                <w:color w:val="000000" w:themeColor="text1"/>
                <w:sz w:val="28"/>
                <w:szCs w:val="28"/>
                <w:lang w:val="vi-VN"/>
              </w:rPr>
            </w:pPr>
            <w:r w:rsidRPr="00093AC5">
              <w:rPr>
                <w:color w:val="000000" w:themeColor="text1"/>
                <w:sz w:val="28"/>
                <w:szCs w:val="28"/>
                <w:lang w:val="vi-VN"/>
              </w:rPr>
              <w:t>2. Tổng cục Quản lý thị trường có trách nhiệm tổ chức và chỉ đạo lực lượng Quản lý thị trường kiểm tra, kiểm soát và xử lý vi phạm quy định về chất lượng PAC lưu thông trên thị trường theo quy định của pháp luật và Quy chuẩn này.</w:t>
            </w:r>
          </w:p>
          <w:p w14:paraId="6E44DC75" w14:textId="77777777" w:rsidR="00C04D38" w:rsidRPr="00093AC5" w:rsidRDefault="00C04D38" w:rsidP="0085171C">
            <w:pPr>
              <w:spacing w:before="60" w:after="60"/>
              <w:jc w:val="both"/>
              <w:rPr>
                <w:color w:val="000000" w:themeColor="text1"/>
                <w:sz w:val="28"/>
                <w:szCs w:val="28"/>
                <w:lang w:val="vi-VN"/>
              </w:rPr>
            </w:pPr>
            <w:r w:rsidRPr="00093AC5">
              <w:rPr>
                <w:color w:val="000000" w:themeColor="text1"/>
                <w:sz w:val="28"/>
                <w:szCs w:val="28"/>
                <w:lang w:val="vi-VN"/>
              </w:rPr>
              <w:t>3. Sở Công Thương các tỉnh, thành phố trực thuộc Trung ương có trách nhiệm phối hợp với các cơ quan, đơn vị có liên quan hướng dẫn, kiểm tra việc thực hiện Quy chuẩn này trên địa bàn quản lý.</w:t>
            </w:r>
          </w:p>
          <w:p w14:paraId="28943C84" w14:textId="62CA6472" w:rsidR="00E6394B" w:rsidRPr="0085171C" w:rsidRDefault="00C04D38" w:rsidP="0085171C">
            <w:pPr>
              <w:spacing w:before="60" w:after="60"/>
              <w:jc w:val="both"/>
              <w:rPr>
                <w:b/>
                <w:bCs/>
                <w:color w:val="000000" w:themeColor="text1"/>
                <w:sz w:val="28"/>
                <w:szCs w:val="28"/>
                <w:lang w:val="vi-VN"/>
              </w:rPr>
            </w:pPr>
            <w:r w:rsidRPr="00093AC5">
              <w:rPr>
                <w:color w:val="000000" w:themeColor="text1"/>
                <w:sz w:val="28"/>
                <w:szCs w:val="28"/>
                <w:lang w:val="vi-VN"/>
              </w:rPr>
              <w:t>4. Trường hợp các văn bản quy phạm pháp luật, tài liệu, tiêu chuẩn được viện dẫn trong Quy chuẩn này có sự thay đổi, bổ sung hoặc thay thế thì thực hiện theo quy định tại văn bản mới./.</w:t>
            </w:r>
          </w:p>
        </w:tc>
        <w:tc>
          <w:tcPr>
            <w:tcW w:w="4726" w:type="dxa"/>
          </w:tcPr>
          <w:p w14:paraId="54680522" w14:textId="77777777" w:rsidR="0085171C" w:rsidRPr="0085171C" w:rsidRDefault="0085171C" w:rsidP="0085171C">
            <w:pPr>
              <w:spacing w:before="60" w:after="60"/>
              <w:jc w:val="both"/>
              <w:rPr>
                <w:b/>
                <w:bCs/>
                <w:color w:val="000000" w:themeColor="text1"/>
                <w:sz w:val="28"/>
                <w:szCs w:val="28"/>
              </w:rPr>
            </w:pPr>
            <w:r w:rsidRPr="0085171C">
              <w:rPr>
                <w:b/>
                <w:bCs/>
                <w:color w:val="000000" w:themeColor="text1"/>
                <w:sz w:val="28"/>
                <w:szCs w:val="28"/>
              </w:rPr>
              <w:t>Sửa đổi khoản 2 như sau:</w:t>
            </w:r>
          </w:p>
          <w:p w14:paraId="3599C152" w14:textId="77777777" w:rsidR="0085171C" w:rsidRPr="0085171C" w:rsidRDefault="0085171C" w:rsidP="0085171C">
            <w:pPr>
              <w:spacing w:before="60" w:after="60"/>
              <w:jc w:val="both"/>
              <w:rPr>
                <w:color w:val="000000" w:themeColor="text1"/>
                <w:sz w:val="28"/>
                <w:szCs w:val="28"/>
              </w:rPr>
            </w:pPr>
            <w:r w:rsidRPr="0085171C">
              <w:rPr>
                <w:color w:val="000000" w:themeColor="text1"/>
                <w:sz w:val="28"/>
                <w:szCs w:val="28"/>
              </w:rPr>
              <w:t>“</w:t>
            </w:r>
            <w:r w:rsidRPr="0085171C">
              <w:rPr>
                <w:color w:val="000000" w:themeColor="text1"/>
                <w:sz w:val="28"/>
                <w:szCs w:val="28"/>
                <w:lang w:val="vi-VN"/>
              </w:rPr>
              <w:t xml:space="preserve">2. </w:t>
            </w:r>
            <w:r w:rsidRPr="0085171C">
              <w:rPr>
                <w:color w:val="000000" w:themeColor="text1"/>
                <w:sz w:val="28"/>
                <w:szCs w:val="28"/>
              </w:rPr>
              <w:t>C</w:t>
            </w:r>
            <w:r w:rsidRPr="0085171C">
              <w:rPr>
                <w:color w:val="000000" w:themeColor="text1"/>
                <w:sz w:val="28"/>
                <w:szCs w:val="28"/>
                <w:lang w:val="vi-VN"/>
              </w:rPr>
              <w:t>ục Quản lý thị trường có trách nhiệm tổ chức và chỉ đạo lực lượng Quản lý thị trường kiểm tra, kiểm soát và xử lý vi phạm quy định về chất lượng PAC lưu thông trên thị trường theo quy định của pháp luật và Quy chuẩn này.</w:t>
            </w:r>
            <w:r w:rsidRPr="0085171C">
              <w:rPr>
                <w:color w:val="000000" w:themeColor="text1"/>
                <w:sz w:val="28"/>
                <w:szCs w:val="28"/>
              </w:rPr>
              <w:t>”.</w:t>
            </w:r>
          </w:p>
          <w:p w14:paraId="59E26DCA" w14:textId="77777777" w:rsidR="00E6394B" w:rsidRPr="0085171C" w:rsidRDefault="00E6394B" w:rsidP="0085171C">
            <w:pPr>
              <w:spacing w:before="60" w:after="60"/>
              <w:jc w:val="both"/>
              <w:rPr>
                <w:color w:val="000000" w:themeColor="text1"/>
                <w:sz w:val="28"/>
                <w:szCs w:val="28"/>
              </w:rPr>
            </w:pPr>
          </w:p>
        </w:tc>
        <w:tc>
          <w:tcPr>
            <w:tcW w:w="4367" w:type="dxa"/>
          </w:tcPr>
          <w:p w14:paraId="5E9AD66B" w14:textId="7720F921" w:rsidR="00E6394B" w:rsidRPr="0085171C" w:rsidRDefault="0085171C" w:rsidP="0085171C">
            <w:pPr>
              <w:spacing w:before="60" w:after="60"/>
              <w:jc w:val="both"/>
              <w:rPr>
                <w:color w:val="000000" w:themeColor="text1"/>
                <w:sz w:val="28"/>
                <w:szCs w:val="28"/>
                <w:lang w:val="vi-VN"/>
              </w:rPr>
            </w:pPr>
            <w:r w:rsidRPr="0085171C">
              <w:rPr>
                <w:color w:val="000000" w:themeColor="text1"/>
                <w:sz w:val="28"/>
                <w:szCs w:val="28"/>
              </w:rPr>
              <w:t xml:space="preserve">Hiện nay mô hình Tổng cục Quản lý thị trường đã chính thức bị bãi bỏ từ ngày 01/03/2025 theo </w:t>
            </w:r>
            <w:hyperlink r:id="rId20" w:tgtFrame="_blank" w:history="1">
              <w:r w:rsidRPr="0085171C">
                <w:rPr>
                  <w:rStyle w:val="Hyperlink"/>
                  <w:color w:val="000000" w:themeColor="text1"/>
                  <w:sz w:val="28"/>
                  <w:szCs w:val="28"/>
                  <w:u w:val="none"/>
                </w:rPr>
                <w:t>Nghị định 40/2025/NĐ-CP</w:t>
              </w:r>
            </w:hyperlink>
            <w:r w:rsidRPr="0085171C">
              <w:rPr>
                <w:color w:val="000000" w:themeColor="text1"/>
                <w:sz w:val="28"/>
                <w:szCs w:val="28"/>
              </w:rPr>
              <w:t xml:space="preserve"> của Thủ tướng Chính phủ, do đó, sửa đổi để phù hợp với mô hình của Quản lý thị trường hiện hành.</w:t>
            </w:r>
          </w:p>
        </w:tc>
      </w:tr>
    </w:tbl>
    <w:p w14:paraId="4B07A2D1" w14:textId="77777777" w:rsidR="00D2496D" w:rsidRPr="00DE3D82" w:rsidRDefault="00D2496D" w:rsidP="00FA5BBC">
      <w:pPr>
        <w:spacing w:before="120" w:line="264" w:lineRule="auto"/>
        <w:rPr>
          <w:sz w:val="40"/>
          <w:szCs w:val="40"/>
          <w:lang w:val="nl-NL"/>
        </w:rPr>
      </w:pPr>
    </w:p>
    <w:sectPr w:rsidR="00D2496D" w:rsidRPr="00DE3D82" w:rsidSect="00E5770B">
      <w:footerReference w:type="default" r:id="rId21"/>
      <w:pgSz w:w="16838" w:h="11906" w:orient="landscape" w:code="9"/>
      <w:pgMar w:top="794" w:right="794" w:bottom="794" w:left="1134" w:header="0"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276CA9" w14:textId="77777777" w:rsidR="006C17D0" w:rsidRDefault="006C17D0" w:rsidP="00E744EF">
      <w:r>
        <w:separator/>
      </w:r>
    </w:p>
  </w:endnote>
  <w:endnote w:type="continuationSeparator" w:id="0">
    <w:p w14:paraId="3FC415BF" w14:textId="77777777" w:rsidR="006C17D0" w:rsidRDefault="006C17D0" w:rsidP="00E74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4787111"/>
      <w:docPartObj>
        <w:docPartGallery w:val="Page Numbers (Bottom of Page)"/>
        <w:docPartUnique/>
      </w:docPartObj>
    </w:sdtPr>
    <w:sdtEndPr>
      <w:rPr>
        <w:noProof/>
        <w:sz w:val="22"/>
        <w:szCs w:val="22"/>
      </w:rPr>
    </w:sdtEndPr>
    <w:sdtContent>
      <w:p w14:paraId="2FFE2D51" w14:textId="7EF2C844" w:rsidR="00583462" w:rsidRPr="00926C7B" w:rsidRDefault="00583462">
        <w:pPr>
          <w:pStyle w:val="Footer"/>
          <w:jc w:val="center"/>
          <w:rPr>
            <w:sz w:val="22"/>
            <w:szCs w:val="22"/>
          </w:rPr>
        </w:pPr>
        <w:r w:rsidRPr="00926C7B">
          <w:rPr>
            <w:sz w:val="22"/>
            <w:szCs w:val="22"/>
          </w:rPr>
          <w:fldChar w:fldCharType="begin"/>
        </w:r>
        <w:r w:rsidRPr="00926C7B">
          <w:rPr>
            <w:sz w:val="22"/>
            <w:szCs w:val="22"/>
          </w:rPr>
          <w:instrText xml:space="preserve"> PAGE   \* MERGEFORMAT </w:instrText>
        </w:r>
        <w:r w:rsidRPr="00926C7B">
          <w:rPr>
            <w:sz w:val="22"/>
            <w:szCs w:val="22"/>
          </w:rPr>
          <w:fldChar w:fldCharType="separate"/>
        </w:r>
        <w:r w:rsidR="00761906">
          <w:rPr>
            <w:noProof/>
            <w:sz w:val="22"/>
            <w:szCs w:val="22"/>
          </w:rPr>
          <w:t>9</w:t>
        </w:r>
        <w:r w:rsidRPr="00926C7B">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18E955" w14:textId="77777777" w:rsidR="006C17D0" w:rsidRDefault="006C17D0" w:rsidP="00E744EF">
      <w:r>
        <w:separator/>
      </w:r>
    </w:p>
  </w:footnote>
  <w:footnote w:type="continuationSeparator" w:id="0">
    <w:p w14:paraId="03C4B999" w14:textId="77777777" w:rsidR="006C17D0" w:rsidRDefault="006C17D0" w:rsidP="00E744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3949EE"/>
    <w:multiLevelType w:val="hybridMultilevel"/>
    <w:tmpl w:val="FAC020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8760E7F"/>
    <w:multiLevelType w:val="hybridMultilevel"/>
    <w:tmpl w:val="08FE5B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9A33502"/>
    <w:multiLevelType w:val="multilevel"/>
    <w:tmpl w:val="BC7084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75270769">
    <w:abstractNumId w:val="0"/>
  </w:num>
  <w:num w:numId="2" w16cid:durableId="15353594">
    <w:abstractNumId w:val="2"/>
  </w:num>
  <w:num w:numId="3" w16cid:durableId="377048049">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defaultTabStop w:val="720"/>
  <w:drawingGridHorizontalSpacing w:val="110"/>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496D"/>
    <w:rsid w:val="000021D9"/>
    <w:rsid w:val="00010E6F"/>
    <w:rsid w:val="0006352C"/>
    <w:rsid w:val="00071DB4"/>
    <w:rsid w:val="000743D7"/>
    <w:rsid w:val="00085D4F"/>
    <w:rsid w:val="00085F59"/>
    <w:rsid w:val="00090F97"/>
    <w:rsid w:val="00093AC5"/>
    <w:rsid w:val="000964D4"/>
    <w:rsid w:val="000A3C8B"/>
    <w:rsid w:val="000A570F"/>
    <w:rsid w:val="000A666F"/>
    <w:rsid w:val="000B2EC7"/>
    <w:rsid w:val="000B7F4A"/>
    <w:rsid w:val="000D3B9B"/>
    <w:rsid w:val="000D63C0"/>
    <w:rsid w:val="000D70B9"/>
    <w:rsid w:val="000E0F8D"/>
    <w:rsid w:val="000E3BD1"/>
    <w:rsid w:val="000F3C78"/>
    <w:rsid w:val="000F40CD"/>
    <w:rsid w:val="001140CA"/>
    <w:rsid w:val="00133FEF"/>
    <w:rsid w:val="00134E33"/>
    <w:rsid w:val="00137F86"/>
    <w:rsid w:val="00142C88"/>
    <w:rsid w:val="00152F97"/>
    <w:rsid w:val="00153E8C"/>
    <w:rsid w:val="001566A4"/>
    <w:rsid w:val="00157195"/>
    <w:rsid w:val="001725E1"/>
    <w:rsid w:val="00173D39"/>
    <w:rsid w:val="001756CA"/>
    <w:rsid w:val="001801F5"/>
    <w:rsid w:val="0018728F"/>
    <w:rsid w:val="0018784E"/>
    <w:rsid w:val="001913C2"/>
    <w:rsid w:val="00194ED3"/>
    <w:rsid w:val="001E1DF1"/>
    <w:rsid w:val="002004D5"/>
    <w:rsid w:val="002043BD"/>
    <w:rsid w:val="00206703"/>
    <w:rsid w:val="00211569"/>
    <w:rsid w:val="002163F8"/>
    <w:rsid w:val="00227F8E"/>
    <w:rsid w:val="00232E90"/>
    <w:rsid w:val="00232F29"/>
    <w:rsid w:val="002357D3"/>
    <w:rsid w:val="00236429"/>
    <w:rsid w:val="00252C62"/>
    <w:rsid w:val="00265CE7"/>
    <w:rsid w:val="002729F2"/>
    <w:rsid w:val="0027375E"/>
    <w:rsid w:val="002805D8"/>
    <w:rsid w:val="00286F66"/>
    <w:rsid w:val="002A7D4F"/>
    <w:rsid w:val="002B1C93"/>
    <w:rsid w:val="002C1604"/>
    <w:rsid w:val="002C23A7"/>
    <w:rsid w:val="002D3C18"/>
    <w:rsid w:val="002F32FB"/>
    <w:rsid w:val="002F44AD"/>
    <w:rsid w:val="002F7E3B"/>
    <w:rsid w:val="00305FC9"/>
    <w:rsid w:val="00310FC3"/>
    <w:rsid w:val="00334B29"/>
    <w:rsid w:val="0033518C"/>
    <w:rsid w:val="003559DC"/>
    <w:rsid w:val="00360A71"/>
    <w:rsid w:val="0037006A"/>
    <w:rsid w:val="00374DA1"/>
    <w:rsid w:val="00380F89"/>
    <w:rsid w:val="00385D12"/>
    <w:rsid w:val="00386B0D"/>
    <w:rsid w:val="003B0A03"/>
    <w:rsid w:val="003C2DDA"/>
    <w:rsid w:val="003E1069"/>
    <w:rsid w:val="003E73C6"/>
    <w:rsid w:val="003F0A7E"/>
    <w:rsid w:val="003F674B"/>
    <w:rsid w:val="003F78BA"/>
    <w:rsid w:val="00432A1A"/>
    <w:rsid w:val="004373A6"/>
    <w:rsid w:val="0044435D"/>
    <w:rsid w:val="00445698"/>
    <w:rsid w:val="004619EC"/>
    <w:rsid w:val="00467384"/>
    <w:rsid w:val="00475FE4"/>
    <w:rsid w:val="00487383"/>
    <w:rsid w:val="00493686"/>
    <w:rsid w:val="004A474D"/>
    <w:rsid w:val="004A5CBE"/>
    <w:rsid w:val="004A5FB6"/>
    <w:rsid w:val="004B0565"/>
    <w:rsid w:val="004B2B43"/>
    <w:rsid w:val="004B5FD3"/>
    <w:rsid w:val="004C0F45"/>
    <w:rsid w:val="004C3CB5"/>
    <w:rsid w:val="004E133D"/>
    <w:rsid w:val="004E1741"/>
    <w:rsid w:val="004E23A5"/>
    <w:rsid w:val="004F0031"/>
    <w:rsid w:val="004F461D"/>
    <w:rsid w:val="004F7A1C"/>
    <w:rsid w:val="00510655"/>
    <w:rsid w:val="00512ABC"/>
    <w:rsid w:val="0052195D"/>
    <w:rsid w:val="00556404"/>
    <w:rsid w:val="00557939"/>
    <w:rsid w:val="005600CE"/>
    <w:rsid w:val="00571386"/>
    <w:rsid w:val="00571A7A"/>
    <w:rsid w:val="00583462"/>
    <w:rsid w:val="005A444F"/>
    <w:rsid w:val="005B4271"/>
    <w:rsid w:val="005C0418"/>
    <w:rsid w:val="005D1CDB"/>
    <w:rsid w:val="005D2B7C"/>
    <w:rsid w:val="005E567A"/>
    <w:rsid w:val="0060101D"/>
    <w:rsid w:val="00620B43"/>
    <w:rsid w:val="006276D6"/>
    <w:rsid w:val="00634956"/>
    <w:rsid w:val="0064175C"/>
    <w:rsid w:val="00652703"/>
    <w:rsid w:val="0065725D"/>
    <w:rsid w:val="00660D61"/>
    <w:rsid w:val="006735E7"/>
    <w:rsid w:val="006756AF"/>
    <w:rsid w:val="0068116E"/>
    <w:rsid w:val="006848C4"/>
    <w:rsid w:val="0068498B"/>
    <w:rsid w:val="006A2301"/>
    <w:rsid w:val="006A342F"/>
    <w:rsid w:val="006B43D2"/>
    <w:rsid w:val="006B4E5D"/>
    <w:rsid w:val="006B6E2A"/>
    <w:rsid w:val="006C17D0"/>
    <w:rsid w:val="006E0363"/>
    <w:rsid w:val="006E6091"/>
    <w:rsid w:val="006F429A"/>
    <w:rsid w:val="00715804"/>
    <w:rsid w:val="00722176"/>
    <w:rsid w:val="00733FDE"/>
    <w:rsid w:val="00735AE1"/>
    <w:rsid w:val="0075390C"/>
    <w:rsid w:val="007539B1"/>
    <w:rsid w:val="00754D31"/>
    <w:rsid w:val="00761906"/>
    <w:rsid w:val="00771ABD"/>
    <w:rsid w:val="007757D0"/>
    <w:rsid w:val="0078016F"/>
    <w:rsid w:val="00782E9D"/>
    <w:rsid w:val="007A247A"/>
    <w:rsid w:val="007C4FBE"/>
    <w:rsid w:val="007D6A50"/>
    <w:rsid w:val="007E278F"/>
    <w:rsid w:val="007E534C"/>
    <w:rsid w:val="008123B2"/>
    <w:rsid w:val="00814FF2"/>
    <w:rsid w:val="00823A24"/>
    <w:rsid w:val="008325CC"/>
    <w:rsid w:val="008473E7"/>
    <w:rsid w:val="0085171C"/>
    <w:rsid w:val="00861C23"/>
    <w:rsid w:val="0089293A"/>
    <w:rsid w:val="008A6943"/>
    <w:rsid w:val="008A7E80"/>
    <w:rsid w:val="008B2C66"/>
    <w:rsid w:val="008C159A"/>
    <w:rsid w:val="008E33BD"/>
    <w:rsid w:val="009010CD"/>
    <w:rsid w:val="009179FD"/>
    <w:rsid w:val="00920004"/>
    <w:rsid w:val="00923843"/>
    <w:rsid w:val="00926C7B"/>
    <w:rsid w:val="00956B24"/>
    <w:rsid w:val="00967091"/>
    <w:rsid w:val="009704C9"/>
    <w:rsid w:val="0097056B"/>
    <w:rsid w:val="00983DC8"/>
    <w:rsid w:val="00987700"/>
    <w:rsid w:val="00997606"/>
    <w:rsid w:val="009A001F"/>
    <w:rsid w:val="009A0D1D"/>
    <w:rsid w:val="009A74B9"/>
    <w:rsid w:val="009B1F0C"/>
    <w:rsid w:val="009B61EB"/>
    <w:rsid w:val="009B7224"/>
    <w:rsid w:val="009C1721"/>
    <w:rsid w:val="009C4E29"/>
    <w:rsid w:val="009E142C"/>
    <w:rsid w:val="00A035ED"/>
    <w:rsid w:val="00A03A16"/>
    <w:rsid w:val="00A0667E"/>
    <w:rsid w:val="00A10412"/>
    <w:rsid w:val="00A165E3"/>
    <w:rsid w:val="00A45194"/>
    <w:rsid w:val="00A469BB"/>
    <w:rsid w:val="00A47825"/>
    <w:rsid w:val="00A5210C"/>
    <w:rsid w:val="00A60903"/>
    <w:rsid w:val="00A65E12"/>
    <w:rsid w:val="00A7194A"/>
    <w:rsid w:val="00A75096"/>
    <w:rsid w:val="00A7613C"/>
    <w:rsid w:val="00A77A7D"/>
    <w:rsid w:val="00A810DB"/>
    <w:rsid w:val="00A922A7"/>
    <w:rsid w:val="00AA4ECA"/>
    <w:rsid w:val="00AA6E78"/>
    <w:rsid w:val="00AA6F7D"/>
    <w:rsid w:val="00AA7F43"/>
    <w:rsid w:val="00AB2F7E"/>
    <w:rsid w:val="00AD2D09"/>
    <w:rsid w:val="00AD2E6D"/>
    <w:rsid w:val="00AE4A4F"/>
    <w:rsid w:val="00AE6FE4"/>
    <w:rsid w:val="00AF71DD"/>
    <w:rsid w:val="00B04BB1"/>
    <w:rsid w:val="00B2141C"/>
    <w:rsid w:val="00B25A1E"/>
    <w:rsid w:val="00B32B74"/>
    <w:rsid w:val="00B37BEC"/>
    <w:rsid w:val="00B4044C"/>
    <w:rsid w:val="00B447F3"/>
    <w:rsid w:val="00B47BBA"/>
    <w:rsid w:val="00B533B9"/>
    <w:rsid w:val="00B61F27"/>
    <w:rsid w:val="00B81337"/>
    <w:rsid w:val="00B85A3A"/>
    <w:rsid w:val="00B90174"/>
    <w:rsid w:val="00B92DAB"/>
    <w:rsid w:val="00BA6703"/>
    <w:rsid w:val="00BC15FA"/>
    <w:rsid w:val="00BC5967"/>
    <w:rsid w:val="00BE1840"/>
    <w:rsid w:val="00BF054B"/>
    <w:rsid w:val="00BF27C1"/>
    <w:rsid w:val="00C04D38"/>
    <w:rsid w:val="00C07139"/>
    <w:rsid w:val="00C36C43"/>
    <w:rsid w:val="00C5340C"/>
    <w:rsid w:val="00C70957"/>
    <w:rsid w:val="00C73CD7"/>
    <w:rsid w:val="00C815B8"/>
    <w:rsid w:val="00CA046D"/>
    <w:rsid w:val="00CA67F7"/>
    <w:rsid w:val="00CB6861"/>
    <w:rsid w:val="00CC1564"/>
    <w:rsid w:val="00CC211E"/>
    <w:rsid w:val="00CC54FC"/>
    <w:rsid w:val="00CE596F"/>
    <w:rsid w:val="00CF15DA"/>
    <w:rsid w:val="00CF28A4"/>
    <w:rsid w:val="00D02BA0"/>
    <w:rsid w:val="00D11BB7"/>
    <w:rsid w:val="00D17DBB"/>
    <w:rsid w:val="00D2496D"/>
    <w:rsid w:val="00D2569B"/>
    <w:rsid w:val="00D63B36"/>
    <w:rsid w:val="00D96680"/>
    <w:rsid w:val="00D97906"/>
    <w:rsid w:val="00DC277A"/>
    <w:rsid w:val="00DD4BB3"/>
    <w:rsid w:val="00DE3D82"/>
    <w:rsid w:val="00E0013E"/>
    <w:rsid w:val="00E02813"/>
    <w:rsid w:val="00E02ADD"/>
    <w:rsid w:val="00E21A0B"/>
    <w:rsid w:val="00E50248"/>
    <w:rsid w:val="00E5770B"/>
    <w:rsid w:val="00E6394B"/>
    <w:rsid w:val="00E731D1"/>
    <w:rsid w:val="00E744EF"/>
    <w:rsid w:val="00E76592"/>
    <w:rsid w:val="00E833FA"/>
    <w:rsid w:val="00E91116"/>
    <w:rsid w:val="00E916AA"/>
    <w:rsid w:val="00E92145"/>
    <w:rsid w:val="00E939C7"/>
    <w:rsid w:val="00E9543B"/>
    <w:rsid w:val="00E96D9C"/>
    <w:rsid w:val="00EA1D13"/>
    <w:rsid w:val="00EA5901"/>
    <w:rsid w:val="00EB38DD"/>
    <w:rsid w:val="00EE0A56"/>
    <w:rsid w:val="00EE2BEB"/>
    <w:rsid w:val="00EE5D1F"/>
    <w:rsid w:val="00EF1C56"/>
    <w:rsid w:val="00F07F50"/>
    <w:rsid w:val="00F12048"/>
    <w:rsid w:val="00F33399"/>
    <w:rsid w:val="00F35209"/>
    <w:rsid w:val="00F45B92"/>
    <w:rsid w:val="00F5252A"/>
    <w:rsid w:val="00F5703D"/>
    <w:rsid w:val="00F64C35"/>
    <w:rsid w:val="00F752F4"/>
    <w:rsid w:val="00F76344"/>
    <w:rsid w:val="00F8485C"/>
    <w:rsid w:val="00FA5BBC"/>
    <w:rsid w:val="00FA7AFA"/>
    <w:rsid w:val="00FA7C9A"/>
    <w:rsid w:val="00FB41DD"/>
    <w:rsid w:val="00FD5E90"/>
    <w:rsid w:val="00FF59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BC3A4D"/>
  <w15:chartTrackingRefBased/>
  <w15:docId w15:val="{FD3F95FB-3ECA-4BE4-8700-F69134AF5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013E"/>
    <w:pPr>
      <w:spacing w:after="0" w:line="240" w:lineRule="auto"/>
    </w:pPr>
    <w:rPr>
      <w:rFonts w:ascii="Times New Roman" w:eastAsia="Times New Roman" w:hAnsi="Times New Roman" w:cs="Times New Roman"/>
      <w:sz w:val="24"/>
      <w:szCs w:val="24"/>
      <w:lang w:val="en-AU" w:eastAsia="en-GB"/>
    </w:rPr>
  </w:style>
  <w:style w:type="paragraph" w:styleId="Heading1">
    <w:name w:val="heading 1"/>
    <w:basedOn w:val="Normal"/>
    <w:next w:val="Normal"/>
    <w:link w:val="Heading1Char"/>
    <w:uiPriority w:val="9"/>
    <w:qFormat/>
    <w:rsid w:val="00E744EF"/>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E744EF"/>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C70957"/>
    <w:pPr>
      <w:keepNext/>
      <w:keepLines/>
      <w:spacing w:before="40"/>
      <w:outlineLvl w:val="2"/>
    </w:pPr>
    <w:rPr>
      <w:rFonts w:asciiTheme="majorHAnsi" w:eastAsiaTheme="majorEastAsia" w:hAnsiTheme="majorHAnsi" w:cstheme="majorBidi"/>
      <w:color w:val="1F4D78" w:themeColor="accent1" w:themeShade="7F"/>
    </w:rPr>
  </w:style>
  <w:style w:type="paragraph" w:styleId="Heading5">
    <w:name w:val="heading 5"/>
    <w:aliases w:val="Điều"/>
    <w:basedOn w:val="Normal"/>
    <w:next w:val="Normal"/>
    <w:link w:val="Heading5Char"/>
    <w:qFormat/>
    <w:rsid w:val="00E744EF"/>
    <w:pPr>
      <w:keepNext/>
      <w:keepLines/>
      <w:spacing w:before="220" w:after="40" w:line="288" w:lineRule="auto"/>
      <w:ind w:firstLine="720"/>
      <w:jc w:val="both"/>
      <w:outlineLvl w:val="4"/>
    </w:pPr>
    <w:rPr>
      <w:rFonts w:eastAsia="Calibri"/>
      <w:b/>
      <w:sz w:val="28"/>
      <w:szCs w:val="22"/>
      <w:lang w:val="nl-NL"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249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E744EF"/>
    <w:rPr>
      <w:sz w:val="20"/>
      <w:szCs w:val="20"/>
    </w:rPr>
  </w:style>
  <w:style w:type="character" w:customStyle="1" w:styleId="FootnoteTextChar">
    <w:name w:val="Footnote Text Char"/>
    <w:basedOn w:val="DefaultParagraphFont"/>
    <w:link w:val="FootnoteText"/>
    <w:uiPriority w:val="99"/>
    <w:semiHidden/>
    <w:rsid w:val="00E744EF"/>
    <w:rPr>
      <w:rFonts w:ascii="Times New Roman" w:eastAsia="Times New Roman" w:hAnsi="Times New Roman" w:cs="Times New Roman"/>
      <w:sz w:val="20"/>
      <w:szCs w:val="20"/>
      <w:lang w:val="en-AU" w:eastAsia="en-GB"/>
    </w:rPr>
  </w:style>
  <w:style w:type="character" w:styleId="FootnoteReference">
    <w:name w:val="footnote reference"/>
    <w:basedOn w:val="DefaultParagraphFont"/>
    <w:uiPriority w:val="99"/>
    <w:semiHidden/>
    <w:unhideWhenUsed/>
    <w:rsid w:val="00E744EF"/>
    <w:rPr>
      <w:vertAlign w:val="superscript"/>
    </w:rPr>
  </w:style>
  <w:style w:type="paragraph" w:styleId="NormalWeb">
    <w:name w:val="Normal (Web)"/>
    <w:aliases w:val=" Char Char Char"/>
    <w:basedOn w:val="Normal"/>
    <w:uiPriority w:val="99"/>
    <w:unhideWhenUsed/>
    <w:rsid w:val="00E744EF"/>
    <w:pPr>
      <w:spacing w:before="100" w:beforeAutospacing="1" w:after="100" w:afterAutospacing="1"/>
    </w:pPr>
    <w:rPr>
      <w:lang w:val="en-US" w:eastAsia="en-US"/>
    </w:rPr>
  </w:style>
  <w:style w:type="character" w:styleId="Hyperlink">
    <w:name w:val="Hyperlink"/>
    <w:basedOn w:val="DefaultParagraphFont"/>
    <w:uiPriority w:val="99"/>
    <w:unhideWhenUsed/>
    <w:rsid w:val="00E744EF"/>
    <w:rPr>
      <w:color w:val="0000FF"/>
      <w:u w:val="single"/>
    </w:rPr>
  </w:style>
  <w:style w:type="character" w:customStyle="1" w:styleId="Heading5Char">
    <w:name w:val="Heading 5 Char"/>
    <w:aliases w:val="Điều Char"/>
    <w:basedOn w:val="DefaultParagraphFont"/>
    <w:link w:val="Heading5"/>
    <w:rsid w:val="00E744EF"/>
    <w:rPr>
      <w:rFonts w:ascii="Times New Roman" w:eastAsia="Calibri" w:hAnsi="Times New Roman" w:cs="Times New Roman"/>
      <w:b/>
      <w:sz w:val="28"/>
      <w:lang w:val="nl-NL"/>
    </w:rPr>
  </w:style>
  <w:style w:type="character" w:customStyle="1" w:styleId="Heading1Char">
    <w:name w:val="Heading 1 Char"/>
    <w:basedOn w:val="DefaultParagraphFont"/>
    <w:link w:val="Heading1"/>
    <w:uiPriority w:val="9"/>
    <w:rsid w:val="00E744EF"/>
    <w:rPr>
      <w:rFonts w:asciiTheme="majorHAnsi" w:eastAsiaTheme="majorEastAsia" w:hAnsiTheme="majorHAnsi" w:cstheme="majorBidi"/>
      <w:color w:val="2E74B5" w:themeColor="accent1" w:themeShade="BF"/>
      <w:sz w:val="32"/>
      <w:szCs w:val="32"/>
      <w:lang w:val="en-AU" w:eastAsia="en-GB"/>
    </w:rPr>
  </w:style>
  <w:style w:type="character" w:customStyle="1" w:styleId="Heading2Char">
    <w:name w:val="Heading 2 Char"/>
    <w:basedOn w:val="DefaultParagraphFont"/>
    <w:link w:val="Heading2"/>
    <w:uiPriority w:val="9"/>
    <w:rsid w:val="00E744EF"/>
    <w:rPr>
      <w:rFonts w:asciiTheme="majorHAnsi" w:eastAsiaTheme="majorEastAsia" w:hAnsiTheme="majorHAnsi" w:cstheme="majorBidi"/>
      <w:color w:val="2E74B5" w:themeColor="accent1" w:themeShade="BF"/>
      <w:sz w:val="26"/>
      <w:szCs w:val="26"/>
      <w:lang w:val="en-AU" w:eastAsia="en-GB"/>
    </w:rPr>
  </w:style>
  <w:style w:type="character" w:customStyle="1" w:styleId="Vnbnnidung">
    <w:name w:val="Văn bản nội dung_"/>
    <w:link w:val="Vnbnnidung0"/>
    <w:rsid w:val="00B25A1E"/>
    <w:rPr>
      <w:rFonts w:ascii="Arial" w:eastAsia="Arial" w:hAnsi="Arial" w:cs="Arial"/>
      <w:shd w:val="clear" w:color="auto" w:fill="FFFFFF"/>
    </w:rPr>
  </w:style>
  <w:style w:type="paragraph" w:customStyle="1" w:styleId="Vnbnnidung0">
    <w:name w:val="Văn bản nội dung"/>
    <w:basedOn w:val="Normal"/>
    <w:link w:val="Vnbnnidung"/>
    <w:rsid w:val="00B25A1E"/>
    <w:pPr>
      <w:widowControl w:val="0"/>
      <w:shd w:val="clear" w:color="auto" w:fill="FFFFFF"/>
      <w:spacing w:before="540" w:after="2460" w:line="0" w:lineRule="atLeast"/>
      <w:ind w:hanging="360"/>
      <w:jc w:val="center"/>
    </w:pPr>
    <w:rPr>
      <w:rFonts w:ascii="Arial" w:eastAsia="Arial" w:hAnsi="Arial" w:cs="Arial"/>
      <w:sz w:val="22"/>
      <w:szCs w:val="22"/>
      <w:lang w:val="en-US" w:eastAsia="en-US"/>
    </w:rPr>
  </w:style>
  <w:style w:type="paragraph" w:styleId="CommentText">
    <w:name w:val="annotation text"/>
    <w:basedOn w:val="Normal"/>
    <w:link w:val="CommentTextChar"/>
    <w:uiPriority w:val="99"/>
    <w:unhideWhenUsed/>
    <w:rsid w:val="00B25A1E"/>
    <w:rPr>
      <w:rFonts w:ascii="Arial" w:hAnsi="Arial"/>
      <w:sz w:val="20"/>
      <w:szCs w:val="20"/>
      <w:lang w:val="en-US" w:eastAsia="en-US"/>
    </w:rPr>
  </w:style>
  <w:style w:type="character" w:customStyle="1" w:styleId="CommentTextChar">
    <w:name w:val="Comment Text Char"/>
    <w:basedOn w:val="DefaultParagraphFont"/>
    <w:link w:val="CommentText"/>
    <w:uiPriority w:val="99"/>
    <w:rsid w:val="00B25A1E"/>
    <w:rPr>
      <w:rFonts w:ascii="Arial" w:eastAsia="Times New Roman" w:hAnsi="Arial" w:cs="Times New Roman"/>
      <w:sz w:val="20"/>
      <w:szCs w:val="20"/>
    </w:rPr>
  </w:style>
  <w:style w:type="character" w:customStyle="1" w:styleId="hps">
    <w:name w:val="hps"/>
    <w:basedOn w:val="DefaultParagraphFont"/>
    <w:rsid w:val="00B25A1E"/>
  </w:style>
  <w:style w:type="paragraph" w:styleId="ListParagraph">
    <w:name w:val="List Paragraph"/>
    <w:basedOn w:val="Normal"/>
    <w:uiPriority w:val="34"/>
    <w:qFormat/>
    <w:rsid w:val="00FA7C9A"/>
    <w:pPr>
      <w:ind w:left="720"/>
      <w:contextualSpacing/>
    </w:pPr>
  </w:style>
  <w:style w:type="paragraph" w:styleId="Header">
    <w:name w:val="header"/>
    <w:basedOn w:val="Normal"/>
    <w:link w:val="HeaderChar"/>
    <w:uiPriority w:val="99"/>
    <w:unhideWhenUsed/>
    <w:rsid w:val="00071DB4"/>
    <w:pPr>
      <w:tabs>
        <w:tab w:val="center" w:pos="4680"/>
        <w:tab w:val="right" w:pos="9360"/>
      </w:tabs>
    </w:pPr>
  </w:style>
  <w:style w:type="character" w:customStyle="1" w:styleId="HeaderChar">
    <w:name w:val="Header Char"/>
    <w:basedOn w:val="DefaultParagraphFont"/>
    <w:link w:val="Header"/>
    <w:uiPriority w:val="99"/>
    <w:rsid w:val="00071DB4"/>
    <w:rPr>
      <w:rFonts w:ascii="Times New Roman" w:eastAsia="Times New Roman" w:hAnsi="Times New Roman" w:cs="Times New Roman"/>
      <w:sz w:val="24"/>
      <w:szCs w:val="24"/>
      <w:lang w:val="en-AU" w:eastAsia="en-GB"/>
    </w:rPr>
  </w:style>
  <w:style w:type="paragraph" w:styleId="Footer">
    <w:name w:val="footer"/>
    <w:basedOn w:val="Normal"/>
    <w:link w:val="FooterChar"/>
    <w:uiPriority w:val="99"/>
    <w:unhideWhenUsed/>
    <w:rsid w:val="00071DB4"/>
    <w:pPr>
      <w:tabs>
        <w:tab w:val="center" w:pos="4680"/>
        <w:tab w:val="right" w:pos="9360"/>
      </w:tabs>
    </w:pPr>
  </w:style>
  <w:style w:type="character" w:customStyle="1" w:styleId="FooterChar">
    <w:name w:val="Footer Char"/>
    <w:basedOn w:val="DefaultParagraphFont"/>
    <w:link w:val="Footer"/>
    <w:uiPriority w:val="99"/>
    <w:rsid w:val="00071DB4"/>
    <w:rPr>
      <w:rFonts w:ascii="Times New Roman" w:eastAsia="Times New Roman" w:hAnsi="Times New Roman" w:cs="Times New Roman"/>
      <w:sz w:val="24"/>
      <w:szCs w:val="24"/>
      <w:lang w:val="en-AU" w:eastAsia="en-GB"/>
    </w:rPr>
  </w:style>
  <w:style w:type="character" w:styleId="Strong">
    <w:name w:val="Strong"/>
    <w:basedOn w:val="DefaultParagraphFont"/>
    <w:uiPriority w:val="22"/>
    <w:qFormat/>
    <w:rsid w:val="000021D9"/>
    <w:rPr>
      <w:b/>
      <w:bCs/>
    </w:rPr>
  </w:style>
  <w:style w:type="character" w:customStyle="1" w:styleId="Heading3Char">
    <w:name w:val="Heading 3 Char"/>
    <w:basedOn w:val="DefaultParagraphFont"/>
    <w:link w:val="Heading3"/>
    <w:uiPriority w:val="9"/>
    <w:rsid w:val="00C70957"/>
    <w:rPr>
      <w:rFonts w:asciiTheme="majorHAnsi" w:eastAsiaTheme="majorEastAsia" w:hAnsiTheme="majorHAnsi" w:cstheme="majorBidi"/>
      <w:color w:val="1F4D78" w:themeColor="accent1" w:themeShade="7F"/>
      <w:sz w:val="24"/>
      <w:szCs w:val="24"/>
      <w:lang w:val="en-AU" w:eastAsia="en-GB"/>
    </w:rPr>
  </w:style>
  <w:style w:type="character" w:styleId="CommentReference">
    <w:name w:val="annotation reference"/>
    <w:uiPriority w:val="99"/>
    <w:unhideWhenUsed/>
    <w:rsid w:val="00E02813"/>
    <w:rPr>
      <w:sz w:val="16"/>
      <w:szCs w:val="16"/>
    </w:rPr>
  </w:style>
  <w:style w:type="paragraph" w:styleId="EndnoteText">
    <w:name w:val="endnote text"/>
    <w:basedOn w:val="Normal"/>
    <w:link w:val="EndnoteTextChar"/>
    <w:uiPriority w:val="99"/>
    <w:semiHidden/>
    <w:unhideWhenUsed/>
    <w:rsid w:val="00634956"/>
    <w:rPr>
      <w:sz w:val="20"/>
      <w:szCs w:val="20"/>
    </w:rPr>
  </w:style>
  <w:style w:type="character" w:customStyle="1" w:styleId="EndnoteTextChar">
    <w:name w:val="Endnote Text Char"/>
    <w:basedOn w:val="DefaultParagraphFont"/>
    <w:link w:val="EndnoteText"/>
    <w:uiPriority w:val="99"/>
    <w:semiHidden/>
    <w:rsid w:val="00634956"/>
    <w:rPr>
      <w:rFonts w:ascii="Times New Roman" w:eastAsia="Times New Roman" w:hAnsi="Times New Roman" w:cs="Times New Roman"/>
      <w:sz w:val="20"/>
      <w:szCs w:val="20"/>
      <w:lang w:val="en-AU" w:eastAsia="en-GB"/>
    </w:rPr>
  </w:style>
  <w:style w:type="character" w:styleId="EndnoteReference">
    <w:name w:val="endnote reference"/>
    <w:basedOn w:val="DefaultParagraphFont"/>
    <w:uiPriority w:val="99"/>
    <w:semiHidden/>
    <w:unhideWhenUsed/>
    <w:rsid w:val="00634956"/>
    <w:rPr>
      <w:vertAlign w:val="superscript"/>
    </w:rPr>
  </w:style>
  <w:style w:type="paragraph" w:styleId="BodyTextIndent">
    <w:name w:val="Body Text Indent"/>
    <w:basedOn w:val="Normal"/>
    <w:link w:val="BodyTextIndentChar"/>
    <w:rsid w:val="0078016F"/>
    <w:pPr>
      <w:spacing w:before="120"/>
      <w:ind w:firstLine="567"/>
      <w:jc w:val="both"/>
    </w:pPr>
    <w:rPr>
      <w:rFonts w:ascii=".VnTime" w:hAnsi=".VnTime"/>
      <w:sz w:val="28"/>
      <w:szCs w:val="20"/>
      <w:lang w:val="en-US" w:eastAsia="en-US"/>
    </w:rPr>
  </w:style>
  <w:style w:type="character" w:customStyle="1" w:styleId="BodyTextIndentChar">
    <w:name w:val="Body Text Indent Char"/>
    <w:basedOn w:val="DefaultParagraphFont"/>
    <w:link w:val="BodyTextIndent"/>
    <w:rsid w:val="0078016F"/>
    <w:rPr>
      <w:rFonts w:ascii=".VnTime" w:eastAsia="Times New Roman" w:hAnsi=".VnTime" w:cs="Times New Roman"/>
      <w:sz w:val="28"/>
      <w:szCs w:val="20"/>
    </w:rPr>
  </w:style>
  <w:style w:type="character" w:styleId="UnresolvedMention">
    <w:name w:val="Unresolved Mention"/>
    <w:basedOn w:val="DefaultParagraphFont"/>
    <w:uiPriority w:val="99"/>
    <w:semiHidden/>
    <w:unhideWhenUsed/>
    <w:rsid w:val="00093A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984021">
      <w:bodyDiv w:val="1"/>
      <w:marLeft w:val="0"/>
      <w:marRight w:val="0"/>
      <w:marTop w:val="0"/>
      <w:marBottom w:val="0"/>
      <w:divBdr>
        <w:top w:val="none" w:sz="0" w:space="0" w:color="auto"/>
        <w:left w:val="none" w:sz="0" w:space="0" w:color="auto"/>
        <w:bottom w:val="none" w:sz="0" w:space="0" w:color="auto"/>
        <w:right w:val="none" w:sz="0" w:space="0" w:color="auto"/>
      </w:divBdr>
    </w:div>
    <w:div w:id="59407696">
      <w:bodyDiv w:val="1"/>
      <w:marLeft w:val="0"/>
      <w:marRight w:val="0"/>
      <w:marTop w:val="0"/>
      <w:marBottom w:val="0"/>
      <w:divBdr>
        <w:top w:val="none" w:sz="0" w:space="0" w:color="auto"/>
        <w:left w:val="none" w:sz="0" w:space="0" w:color="auto"/>
        <w:bottom w:val="none" w:sz="0" w:space="0" w:color="auto"/>
        <w:right w:val="none" w:sz="0" w:space="0" w:color="auto"/>
      </w:divBdr>
    </w:div>
    <w:div w:id="104274959">
      <w:bodyDiv w:val="1"/>
      <w:marLeft w:val="0"/>
      <w:marRight w:val="0"/>
      <w:marTop w:val="0"/>
      <w:marBottom w:val="0"/>
      <w:divBdr>
        <w:top w:val="none" w:sz="0" w:space="0" w:color="auto"/>
        <w:left w:val="none" w:sz="0" w:space="0" w:color="auto"/>
        <w:bottom w:val="none" w:sz="0" w:space="0" w:color="auto"/>
        <w:right w:val="none" w:sz="0" w:space="0" w:color="auto"/>
      </w:divBdr>
    </w:div>
    <w:div w:id="302735756">
      <w:bodyDiv w:val="1"/>
      <w:marLeft w:val="0"/>
      <w:marRight w:val="0"/>
      <w:marTop w:val="0"/>
      <w:marBottom w:val="0"/>
      <w:divBdr>
        <w:top w:val="none" w:sz="0" w:space="0" w:color="auto"/>
        <w:left w:val="none" w:sz="0" w:space="0" w:color="auto"/>
        <w:bottom w:val="none" w:sz="0" w:space="0" w:color="auto"/>
        <w:right w:val="none" w:sz="0" w:space="0" w:color="auto"/>
      </w:divBdr>
    </w:div>
    <w:div w:id="320425913">
      <w:bodyDiv w:val="1"/>
      <w:marLeft w:val="0"/>
      <w:marRight w:val="0"/>
      <w:marTop w:val="0"/>
      <w:marBottom w:val="0"/>
      <w:divBdr>
        <w:top w:val="none" w:sz="0" w:space="0" w:color="auto"/>
        <w:left w:val="none" w:sz="0" w:space="0" w:color="auto"/>
        <w:bottom w:val="none" w:sz="0" w:space="0" w:color="auto"/>
        <w:right w:val="none" w:sz="0" w:space="0" w:color="auto"/>
      </w:divBdr>
    </w:div>
    <w:div w:id="330835385">
      <w:bodyDiv w:val="1"/>
      <w:marLeft w:val="0"/>
      <w:marRight w:val="0"/>
      <w:marTop w:val="0"/>
      <w:marBottom w:val="0"/>
      <w:divBdr>
        <w:top w:val="none" w:sz="0" w:space="0" w:color="auto"/>
        <w:left w:val="none" w:sz="0" w:space="0" w:color="auto"/>
        <w:bottom w:val="none" w:sz="0" w:space="0" w:color="auto"/>
        <w:right w:val="none" w:sz="0" w:space="0" w:color="auto"/>
      </w:divBdr>
    </w:div>
    <w:div w:id="403332426">
      <w:bodyDiv w:val="1"/>
      <w:marLeft w:val="0"/>
      <w:marRight w:val="0"/>
      <w:marTop w:val="0"/>
      <w:marBottom w:val="0"/>
      <w:divBdr>
        <w:top w:val="none" w:sz="0" w:space="0" w:color="auto"/>
        <w:left w:val="none" w:sz="0" w:space="0" w:color="auto"/>
        <w:bottom w:val="none" w:sz="0" w:space="0" w:color="auto"/>
        <w:right w:val="none" w:sz="0" w:space="0" w:color="auto"/>
      </w:divBdr>
    </w:div>
    <w:div w:id="549460297">
      <w:bodyDiv w:val="1"/>
      <w:marLeft w:val="0"/>
      <w:marRight w:val="0"/>
      <w:marTop w:val="0"/>
      <w:marBottom w:val="0"/>
      <w:divBdr>
        <w:top w:val="none" w:sz="0" w:space="0" w:color="auto"/>
        <w:left w:val="none" w:sz="0" w:space="0" w:color="auto"/>
        <w:bottom w:val="none" w:sz="0" w:space="0" w:color="auto"/>
        <w:right w:val="none" w:sz="0" w:space="0" w:color="auto"/>
      </w:divBdr>
    </w:div>
    <w:div w:id="637540433">
      <w:bodyDiv w:val="1"/>
      <w:marLeft w:val="0"/>
      <w:marRight w:val="0"/>
      <w:marTop w:val="0"/>
      <w:marBottom w:val="0"/>
      <w:divBdr>
        <w:top w:val="none" w:sz="0" w:space="0" w:color="auto"/>
        <w:left w:val="none" w:sz="0" w:space="0" w:color="auto"/>
        <w:bottom w:val="none" w:sz="0" w:space="0" w:color="auto"/>
        <w:right w:val="none" w:sz="0" w:space="0" w:color="auto"/>
      </w:divBdr>
    </w:div>
    <w:div w:id="843283443">
      <w:bodyDiv w:val="1"/>
      <w:marLeft w:val="0"/>
      <w:marRight w:val="0"/>
      <w:marTop w:val="0"/>
      <w:marBottom w:val="0"/>
      <w:divBdr>
        <w:top w:val="none" w:sz="0" w:space="0" w:color="auto"/>
        <w:left w:val="none" w:sz="0" w:space="0" w:color="auto"/>
        <w:bottom w:val="none" w:sz="0" w:space="0" w:color="auto"/>
        <w:right w:val="none" w:sz="0" w:space="0" w:color="auto"/>
      </w:divBdr>
    </w:div>
    <w:div w:id="878474602">
      <w:bodyDiv w:val="1"/>
      <w:marLeft w:val="0"/>
      <w:marRight w:val="0"/>
      <w:marTop w:val="0"/>
      <w:marBottom w:val="0"/>
      <w:divBdr>
        <w:top w:val="none" w:sz="0" w:space="0" w:color="auto"/>
        <w:left w:val="none" w:sz="0" w:space="0" w:color="auto"/>
        <w:bottom w:val="none" w:sz="0" w:space="0" w:color="auto"/>
        <w:right w:val="none" w:sz="0" w:space="0" w:color="auto"/>
      </w:divBdr>
    </w:div>
    <w:div w:id="891890945">
      <w:bodyDiv w:val="1"/>
      <w:marLeft w:val="0"/>
      <w:marRight w:val="0"/>
      <w:marTop w:val="0"/>
      <w:marBottom w:val="0"/>
      <w:divBdr>
        <w:top w:val="none" w:sz="0" w:space="0" w:color="auto"/>
        <w:left w:val="none" w:sz="0" w:space="0" w:color="auto"/>
        <w:bottom w:val="none" w:sz="0" w:space="0" w:color="auto"/>
        <w:right w:val="none" w:sz="0" w:space="0" w:color="auto"/>
      </w:divBdr>
    </w:div>
    <w:div w:id="906384210">
      <w:bodyDiv w:val="1"/>
      <w:marLeft w:val="0"/>
      <w:marRight w:val="0"/>
      <w:marTop w:val="0"/>
      <w:marBottom w:val="0"/>
      <w:divBdr>
        <w:top w:val="none" w:sz="0" w:space="0" w:color="auto"/>
        <w:left w:val="none" w:sz="0" w:space="0" w:color="auto"/>
        <w:bottom w:val="none" w:sz="0" w:space="0" w:color="auto"/>
        <w:right w:val="none" w:sz="0" w:space="0" w:color="auto"/>
      </w:divBdr>
    </w:div>
    <w:div w:id="932975240">
      <w:bodyDiv w:val="1"/>
      <w:marLeft w:val="0"/>
      <w:marRight w:val="0"/>
      <w:marTop w:val="0"/>
      <w:marBottom w:val="0"/>
      <w:divBdr>
        <w:top w:val="none" w:sz="0" w:space="0" w:color="auto"/>
        <w:left w:val="none" w:sz="0" w:space="0" w:color="auto"/>
        <w:bottom w:val="none" w:sz="0" w:space="0" w:color="auto"/>
        <w:right w:val="none" w:sz="0" w:space="0" w:color="auto"/>
      </w:divBdr>
    </w:div>
    <w:div w:id="979501523">
      <w:bodyDiv w:val="1"/>
      <w:marLeft w:val="0"/>
      <w:marRight w:val="0"/>
      <w:marTop w:val="0"/>
      <w:marBottom w:val="0"/>
      <w:divBdr>
        <w:top w:val="none" w:sz="0" w:space="0" w:color="auto"/>
        <w:left w:val="none" w:sz="0" w:space="0" w:color="auto"/>
        <w:bottom w:val="none" w:sz="0" w:space="0" w:color="auto"/>
        <w:right w:val="none" w:sz="0" w:space="0" w:color="auto"/>
      </w:divBdr>
    </w:div>
    <w:div w:id="1001353662">
      <w:bodyDiv w:val="1"/>
      <w:marLeft w:val="0"/>
      <w:marRight w:val="0"/>
      <w:marTop w:val="0"/>
      <w:marBottom w:val="0"/>
      <w:divBdr>
        <w:top w:val="none" w:sz="0" w:space="0" w:color="auto"/>
        <w:left w:val="none" w:sz="0" w:space="0" w:color="auto"/>
        <w:bottom w:val="none" w:sz="0" w:space="0" w:color="auto"/>
        <w:right w:val="none" w:sz="0" w:space="0" w:color="auto"/>
      </w:divBdr>
    </w:div>
    <w:div w:id="1025400590">
      <w:bodyDiv w:val="1"/>
      <w:marLeft w:val="0"/>
      <w:marRight w:val="0"/>
      <w:marTop w:val="0"/>
      <w:marBottom w:val="0"/>
      <w:divBdr>
        <w:top w:val="none" w:sz="0" w:space="0" w:color="auto"/>
        <w:left w:val="none" w:sz="0" w:space="0" w:color="auto"/>
        <w:bottom w:val="none" w:sz="0" w:space="0" w:color="auto"/>
        <w:right w:val="none" w:sz="0" w:space="0" w:color="auto"/>
      </w:divBdr>
    </w:div>
    <w:div w:id="1033463874">
      <w:bodyDiv w:val="1"/>
      <w:marLeft w:val="0"/>
      <w:marRight w:val="0"/>
      <w:marTop w:val="0"/>
      <w:marBottom w:val="0"/>
      <w:divBdr>
        <w:top w:val="none" w:sz="0" w:space="0" w:color="auto"/>
        <w:left w:val="none" w:sz="0" w:space="0" w:color="auto"/>
        <w:bottom w:val="none" w:sz="0" w:space="0" w:color="auto"/>
        <w:right w:val="none" w:sz="0" w:space="0" w:color="auto"/>
      </w:divBdr>
    </w:div>
    <w:div w:id="1232621420">
      <w:bodyDiv w:val="1"/>
      <w:marLeft w:val="0"/>
      <w:marRight w:val="0"/>
      <w:marTop w:val="0"/>
      <w:marBottom w:val="0"/>
      <w:divBdr>
        <w:top w:val="none" w:sz="0" w:space="0" w:color="auto"/>
        <w:left w:val="none" w:sz="0" w:space="0" w:color="auto"/>
        <w:bottom w:val="none" w:sz="0" w:space="0" w:color="auto"/>
        <w:right w:val="none" w:sz="0" w:space="0" w:color="auto"/>
      </w:divBdr>
    </w:div>
    <w:div w:id="1272132817">
      <w:bodyDiv w:val="1"/>
      <w:marLeft w:val="0"/>
      <w:marRight w:val="0"/>
      <w:marTop w:val="0"/>
      <w:marBottom w:val="0"/>
      <w:divBdr>
        <w:top w:val="none" w:sz="0" w:space="0" w:color="auto"/>
        <w:left w:val="none" w:sz="0" w:space="0" w:color="auto"/>
        <w:bottom w:val="none" w:sz="0" w:space="0" w:color="auto"/>
        <w:right w:val="none" w:sz="0" w:space="0" w:color="auto"/>
      </w:divBdr>
    </w:div>
    <w:div w:id="1405762202">
      <w:bodyDiv w:val="1"/>
      <w:marLeft w:val="0"/>
      <w:marRight w:val="0"/>
      <w:marTop w:val="0"/>
      <w:marBottom w:val="0"/>
      <w:divBdr>
        <w:top w:val="none" w:sz="0" w:space="0" w:color="auto"/>
        <w:left w:val="none" w:sz="0" w:space="0" w:color="auto"/>
        <w:bottom w:val="none" w:sz="0" w:space="0" w:color="auto"/>
        <w:right w:val="none" w:sz="0" w:space="0" w:color="auto"/>
      </w:divBdr>
    </w:div>
    <w:div w:id="1470897295">
      <w:bodyDiv w:val="1"/>
      <w:marLeft w:val="0"/>
      <w:marRight w:val="0"/>
      <w:marTop w:val="0"/>
      <w:marBottom w:val="0"/>
      <w:divBdr>
        <w:top w:val="none" w:sz="0" w:space="0" w:color="auto"/>
        <w:left w:val="none" w:sz="0" w:space="0" w:color="auto"/>
        <w:bottom w:val="none" w:sz="0" w:space="0" w:color="auto"/>
        <w:right w:val="none" w:sz="0" w:space="0" w:color="auto"/>
      </w:divBdr>
    </w:div>
    <w:div w:id="1488012733">
      <w:bodyDiv w:val="1"/>
      <w:marLeft w:val="0"/>
      <w:marRight w:val="0"/>
      <w:marTop w:val="0"/>
      <w:marBottom w:val="0"/>
      <w:divBdr>
        <w:top w:val="none" w:sz="0" w:space="0" w:color="auto"/>
        <w:left w:val="none" w:sz="0" w:space="0" w:color="auto"/>
        <w:bottom w:val="none" w:sz="0" w:space="0" w:color="auto"/>
        <w:right w:val="none" w:sz="0" w:space="0" w:color="auto"/>
      </w:divBdr>
    </w:div>
    <w:div w:id="1503662385">
      <w:bodyDiv w:val="1"/>
      <w:marLeft w:val="0"/>
      <w:marRight w:val="0"/>
      <w:marTop w:val="0"/>
      <w:marBottom w:val="0"/>
      <w:divBdr>
        <w:top w:val="none" w:sz="0" w:space="0" w:color="auto"/>
        <w:left w:val="none" w:sz="0" w:space="0" w:color="auto"/>
        <w:bottom w:val="none" w:sz="0" w:space="0" w:color="auto"/>
        <w:right w:val="none" w:sz="0" w:space="0" w:color="auto"/>
      </w:divBdr>
    </w:div>
    <w:div w:id="1528987580">
      <w:bodyDiv w:val="1"/>
      <w:marLeft w:val="0"/>
      <w:marRight w:val="0"/>
      <w:marTop w:val="0"/>
      <w:marBottom w:val="0"/>
      <w:divBdr>
        <w:top w:val="none" w:sz="0" w:space="0" w:color="auto"/>
        <w:left w:val="none" w:sz="0" w:space="0" w:color="auto"/>
        <w:bottom w:val="none" w:sz="0" w:space="0" w:color="auto"/>
        <w:right w:val="none" w:sz="0" w:space="0" w:color="auto"/>
      </w:divBdr>
    </w:div>
    <w:div w:id="1582056903">
      <w:bodyDiv w:val="1"/>
      <w:marLeft w:val="0"/>
      <w:marRight w:val="0"/>
      <w:marTop w:val="0"/>
      <w:marBottom w:val="0"/>
      <w:divBdr>
        <w:top w:val="none" w:sz="0" w:space="0" w:color="auto"/>
        <w:left w:val="none" w:sz="0" w:space="0" w:color="auto"/>
        <w:bottom w:val="none" w:sz="0" w:space="0" w:color="auto"/>
        <w:right w:val="none" w:sz="0" w:space="0" w:color="auto"/>
      </w:divBdr>
    </w:div>
    <w:div w:id="1772050324">
      <w:bodyDiv w:val="1"/>
      <w:marLeft w:val="0"/>
      <w:marRight w:val="0"/>
      <w:marTop w:val="0"/>
      <w:marBottom w:val="0"/>
      <w:divBdr>
        <w:top w:val="none" w:sz="0" w:space="0" w:color="auto"/>
        <w:left w:val="none" w:sz="0" w:space="0" w:color="auto"/>
        <w:bottom w:val="none" w:sz="0" w:space="0" w:color="auto"/>
        <w:right w:val="none" w:sz="0" w:space="0" w:color="auto"/>
      </w:divBdr>
    </w:div>
    <w:div w:id="1775519373">
      <w:bodyDiv w:val="1"/>
      <w:marLeft w:val="0"/>
      <w:marRight w:val="0"/>
      <w:marTop w:val="0"/>
      <w:marBottom w:val="0"/>
      <w:divBdr>
        <w:top w:val="none" w:sz="0" w:space="0" w:color="auto"/>
        <w:left w:val="none" w:sz="0" w:space="0" w:color="auto"/>
        <w:bottom w:val="none" w:sz="0" w:space="0" w:color="auto"/>
        <w:right w:val="none" w:sz="0" w:space="0" w:color="auto"/>
      </w:divBdr>
    </w:div>
    <w:div w:id="1787499216">
      <w:bodyDiv w:val="1"/>
      <w:marLeft w:val="0"/>
      <w:marRight w:val="0"/>
      <w:marTop w:val="0"/>
      <w:marBottom w:val="0"/>
      <w:divBdr>
        <w:top w:val="none" w:sz="0" w:space="0" w:color="auto"/>
        <w:left w:val="none" w:sz="0" w:space="0" w:color="auto"/>
        <w:bottom w:val="none" w:sz="0" w:space="0" w:color="auto"/>
        <w:right w:val="none" w:sz="0" w:space="0" w:color="auto"/>
      </w:divBdr>
    </w:div>
    <w:div w:id="1859586972">
      <w:bodyDiv w:val="1"/>
      <w:marLeft w:val="0"/>
      <w:marRight w:val="0"/>
      <w:marTop w:val="0"/>
      <w:marBottom w:val="0"/>
      <w:divBdr>
        <w:top w:val="none" w:sz="0" w:space="0" w:color="auto"/>
        <w:left w:val="none" w:sz="0" w:space="0" w:color="auto"/>
        <w:bottom w:val="none" w:sz="0" w:space="0" w:color="auto"/>
        <w:right w:val="none" w:sz="0" w:space="0" w:color="auto"/>
      </w:divBdr>
    </w:div>
    <w:div w:id="1869833965">
      <w:bodyDiv w:val="1"/>
      <w:marLeft w:val="0"/>
      <w:marRight w:val="0"/>
      <w:marTop w:val="0"/>
      <w:marBottom w:val="0"/>
      <w:divBdr>
        <w:top w:val="none" w:sz="0" w:space="0" w:color="auto"/>
        <w:left w:val="none" w:sz="0" w:space="0" w:color="auto"/>
        <w:bottom w:val="none" w:sz="0" w:space="0" w:color="auto"/>
        <w:right w:val="none" w:sz="0" w:space="0" w:color="auto"/>
      </w:divBdr>
    </w:div>
    <w:div w:id="2030717209">
      <w:bodyDiv w:val="1"/>
      <w:marLeft w:val="0"/>
      <w:marRight w:val="0"/>
      <w:marTop w:val="0"/>
      <w:marBottom w:val="0"/>
      <w:divBdr>
        <w:top w:val="none" w:sz="0" w:space="0" w:color="auto"/>
        <w:left w:val="none" w:sz="0" w:space="0" w:color="auto"/>
        <w:bottom w:val="none" w:sz="0" w:space="0" w:color="auto"/>
        <w:right w:val="none" w:sz="0" w:space="0" w:color="auto"/>
      </w:divBdr>
    </w:div>
    <w:div w:id="2061400927">
      <w:bodyDiv w:val="1"/>
      <w:marLeft w:val="0"/>
      <w:marRight w:val="0"/>
      <w:marTop w:val="0"/>
      <w:marBottom w:val="0"/>
      <w:divBdr>
        <w:top w:val="none" w:sz="0" w:space="0" w:color="auto"/>
        <w:left w:val="none" w:sz="0" w:space="0" w:color="auto"/>
        <w:bottom w:val="none" w:sz="0" w:space="0" w:color="auto"/>
        <w:right w:val="none" w:sz="0" w:space="0" w:color="auto"/>
      </w:divBdr>
    </w:div>
    <w:div w:id="2102947580">
      <w:bodyDiv w:val="1"/>
      <w:marLeft w:val="0"/>
      <w:marRight w:val="0"/>
      <w:marTop w:val="0"/>
      <w:marBottom w:val="0"/>
      <w:divBdr>
        <w:top w:val="none" w:sz="0" w:space="0" w:color="auto"/>
        <w:left w:val="none" w:sz="0" w:space="0" w:color="auto"/>
        <w:bottom w:val="none" w:sz="0" w:space="0" w:color="auto"/>
        <w:right w:val="none" w:sz="0" w:space="0" w:color="auto"/>
      </w:divBdr>
    </w:div>
    <w:div w:id="2125924692">
      <w:bodyDiv w:val="1"/>
      <w:marLeft w:val="0"/>
      <w:marRight w:val="0"/>
      <w:marTop w:val="0"/>
      <w:marBottom w:val="0"/>
      <w:divBdr>
        <w:top w:val="none" w:sz="0" w:space="0" w:color="auto"/>
        <w:left w:val="none" w:sz="0" w:space="0" w:color="auto"/>
        <w:bottom w:val="none" w:sz="0" w:space="0" w:color="auto"/>
        <w:right w:val="none" w:sz="0" w:space="0" w:color="auto"/>
      </w:divBdr>
    </w:div>
    <w:div w:id="2127383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TCVN/Cong-nghiep/QCVN-06-2020-BCT-Thuoc-no-nhu-tuong-an-toan-dung-cho-ham-lo-co-khi-no-918869.aspx" TargetMode="External"/><Relationship Id="rId13" Type="http://schemas.openxmlformats.org/officeDocument/2006/relationships/hyperlink" Target="https://thuvienphapluat.vn/TCVN/tai-nguyen-moi-truong/tcvn-4560-1988-nuoc-thai-phuong-phap-xac-dinh-ham-luong-900975.aspx" TargetMode="External"/><Relationship Id="rId18" Type="http://schemas.openxmlformats.org/officeDocument/2006/relationships/hyperlink" Target="https://thuvienphapluat.vn/van-ban/Linh-vuc-khac/Thong-tu-02-2017-TT-BKHCN-sua-doi-Thong-tu-28-2012-TT-BKHCN-cong-bo-hop-chuan-hop-quy-350642.aspx"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thuvienphapluat.vn/TCVN/Cong-nghiep/QCVN-06-2020-BCT-Thuoc-no-nhu-tuong-an-toan-dung-cho-ham-lo-co-khi-no-918869.aspx" TargetMode="External"/><Relationship Id="rId17" Type="http://schemas.openxmlformats.org/officeDocument/2006/relationships/hyperlink" Target="https://thuvienphapluat.vn/van-ban/Linh-vuc-khac/Thong-tu-28-2012-TT-BKHCN-Quy-dinh-cong-bo-hop-chuan-cong-bo-hop-quy-phuong-thuc-165233.aspx" TargetMode="External"/><Relationship Id="rId2" Type="http://schemas.openxmlformats.org/officeDocument/2006/relationships/numbering" Target="numbering.xml"/><Relationship Id="rId16" Type="http://schemas.openxmlformats.org/officeDocument/2006/relationships/hyperlink" Target="https://thuvienphapluat.vn/TCVN/tai-nguyen-moi-truong/tcvn-4560-1988-nuoc-thai-phuong-phap-xac-dinh-ham-luong-900975.aspx" TargetMode="External"/><Relationship Id="rId20" Type="http://schemas.openxmlformats.org/officeDocument/2006/relationships/hyperlink" Target="https://thuvienphapluat.vn/chinh-sach-phap-luat-moi/vn/ho-tro-phap-luat/chinh-sach-moi/79972/cham-dut-mo-hinh-tong-cuc-quan-ly-thi-truong-tu-ngay-01-3-202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huvienphapluat.vn/TCVN/Cong-nghiep/QCVN-06-2020-BCT-Thuoc-no-nhu-tuong-an-toan-dung-cho-ham-lo-co-khi-no-918869.aspx" TargetMode="External"/><Relationship Id="rId5" Type="http://schemas.openxmlformats.org/officeDocument/2006/relationships/webSettings" Target="webSettings.xml"/><Relationship Id="rId15" Type="http://schemas.openxmlformats.org/officeDocument/2006/relationships/hyperlink" Target="https://thuvienphapluat.vn/van-ban/thuong-mai/nghi-dinh-43-2017-nd-cp-nhan-hang-hoa-346310.aspx" TargetMode="External"/><Relationship Id="rId23" Type="http://schemas.openxmlformats.org/officeDocument/2006/relationships/theme" Target="theme/theme1.xml"/><Relationship Id="rId10" Type="http://schemas.openxmlformats.org/officeDocument/2006/relationships/hyperlink" Target="https://thuvienphapluat.vn/TCVN/Cong-nghiep/QCVN-06-2020-BCT-Thuoc-no-nhu-tuong-an-toan-dung-cho-ham-lo-co-khi-no-918869.aspx" TargetMode="External"/><Relationship Id="rId19" Type="http://schemas.openxmlformats.org/officeDocument/2006/relationships/hyperlink" Target="https://thuvienphapluat.vn/van-ban/Linh-vuc-khac/Thong-tu-28-2012-TT-BKHCN-Quy-dinh-cong-bo-hop-chuan-cong-bo-hop-quy-phuong-thuc-165233.aspx" TargetMode="External"/><Relationship Id="rId4" Type="http://schemas.openxmlformats.org/officeDocument/2006/relationships/settings" Target="settings.xml"/><Relationship Id="rId9" Type="http://schemas.openxmlformats.org/officeDocument/2006/relationships/hyperlink" Target="https://thuvienphapluat.vn/TCVN/Cong-nghiep/QCVN-06-2020-BCT-Thuoc-no-nhu-tuong-an-toan-dung-cho-ham-lo-co-khi-no-918869.aspx" TargetMode="External"/><Relationship Id="rId14" Type="http://schemas.openxmlformats.org/officeDocument/2006/relationships/hyperlink" Target="https://thuvienphapluat.vn/van-ban/thuong-mai/nghi-dinh-43-2017-nd-cp-nhan-hang-hoa-346310.aspx"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BD291F-4F82-4C81-A8D1-DF7F4849D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8</Pages>
  <Words>2134</Words>
  <Characters>12168</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15</cp:revision>
  <dcterms:created xsi:type="dcterms:W3CDTF">2025-11-16T19:33:00Z</dcterms:created>
  <dcterms:modified xsi:type="dcterms:W3CDTF">2026-05-19T04:47:00Z</dcterms:modified>
</cp:coreProperties>
</file>